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7184" w:rsidRPr="00BA409D" w:rsidRDefault="003D35EC" w:rsidP="00504DB5">
      <w:pPr>
        <w:pStyle w:val="NoSpacing"/>
        <w:widowControl w:val="0"/>
        <w:spacing w:before="120" w:line="216" w:lineRule="auto"/>
        <w:rPr>
          <w:rFonts w:cs="Lotus Linotype"/>
          <w:szCs w:val="28"/>
          <w:rtl/>
        </w:rPr>
      </w:pPr>
      <w:r>
        <w:rPr>
          <w:rFonts w:ascii="Times New Roman" w:hAnsi="Times New Roman" w:cs="Times New Roman"/>
          <w:noProof/>
          <w:sz w:val="24"/>
          <w:szCs w:val="24"/>
          <w:lang w:bidi="ar-SA"/>
        </w:rPr>
        <mc:AlternateContent>
          <mc:Choice Requires="wpg">
            <w:drawing>
              <wp:anchor distT="0" distB="0" distL="114300" distR="114300" simplePos="0" relativeHeight="251659264" behindDoc="0" locked="0" layoutInCell="1" allowOverlap="1">
                <wp:simplePos x="0" y="0"/>
                <wp:positionH relativeFrom="column">
                  <wp:posOffset>3731895</wp:posOffset>
                </wp:positionH>
                <wp:positionV relativeFrom="paragraph">
                  <wp:posOffset>119380</wp:posOffset>
                </wp:positionV>
                <wp:extent cx="2538095" cy="1982470"/>
                <wp:effectExtent l="0" t="0" r="0" b="0"/>
                <wp:wrapNone/>
                <wp:docPr id="12" name="Group 12"/>
                <wp:cNvGraphicFramePr/>
                <a:graphic xmlns:a="http://schemas.openxmlformats.org/drawingml/2006/main">
                  <a:graphicData uri="http://schemas.microsoft.com/office/word/2010/wordprocessingGroup">
                    <wpg:wgp>
                      <wpg:cNvGrpSpPr/>
                      <wpg:grpSpPr>
                        <a:xfrm>
                          <a:off x="0" y="0"/>
                          <a:ext cx="2538095" cy="1982470"/>
                          <a:chOff x="0" y="0"/>
                          <a:chExt cx="2538374" cy="1982420"/>
                        </a:xfrm>
                      </wpg:grpSpPr>
                      <pic:pic xmlns:pic="http://schemas.openxmlformats.org/drawingml/2006/picture">
                        <pic:nvPicPr>
                          <pic:cNvPr id="11" name="Picture 11" descr="https://www.amjaonline.org/1.png"/>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292608" y="0"/>
                            <a:ext cx="1923897" cy="1389888"/>
                          </a:xfrm>
                          <a:prstGeom prst="rect">
                            <a:avLst/>
                          </a:prstGeom>
                          <a:noFill/>
                          <a:ln w="9525">
                            <a:noFill/>
                            <a:miter lim="800000"/>
                            <a:headEnd/>
                            <a:tailEnd/>
                          </a:ln>
                        </pic:spPr>
                      </pic:pic>
                      <wps:wsp>
                        <wps:cNvPr id="13" name="Text Box 2"/>
                        <wps:cNvSpPr txBox="1">
                          <a:spLocks noChangeArrowheads="1"/>
                        </wps:cNvSpPr>
                        <wps:spPr bwMode="auto">
                          <a:xfrm>
                            <a:off x="0" y="1345997"/>
                            <a:ext cx="2538374" cy="636423"/>
                          </a:xfrm>
                          <a:prstGeom prst="rect">
                            <a:avLst/>
                          </a:prstGeom>
                          <a:noFill/>
                          <a:ln w="9525">
                            <a:noFill/>
                            <a:miter lim="800000"/>
                            <a:headEnd/>
                            <a:tailEnd/>
                          </a:ln>
                        </wps:spPr>
                        <wps:txbx>
                          <w:txbxContent>
                            <w:p w:rsidR="003D35EC" w:rsidRDefault="003D35EC" w:rsidP="003D35EC">
                              <w:pPr>
                                <w:spacing w:after="0"/>
                                <w:jc w:val="center"/>
                                <w:rPr>
                                  <w:rFonts w:ascii="Verdana" w:hAnsi="Verdana" w:cs="AGA Furat Regular"/>
                                  <w:b/>
                                  <w:bCs/>
                                  <w:sz w:val="16"/>
                                  <w:szCs w:val="16"/>
                                </w:rPr>
                              </w:pPr>
                              <w:r>
                                <w:rPr>
                                  <w:rFonts w:ascii="Verdana" w:hAnsi="Verdana" w:cs="AGA Furat Regular"/>
                                  <w:b/>
                                  <w:bCs/>
                                  <w:sz w:val="16"/>
                                  <w:szCs w:val="16"/>
                                </w:rPr>
                                <w:t>Assembly of Muslim Jurists of America</w:t>
                              </w:r>
                            </w:p>
                            <w:p w:rsidR="003D35EC" w:rsidRDefault="003D35EC" w:rsidP="003D35EC">
                              <w:pPr>
                                <w:bidi/>
                                <w:spacing w:after="0"/>
                                <w:jc w:val="center"/>
                              </w:pPr>
                              <w:r>
                                <w:t>13</w:t>
                              </w:r>
                              <w:r>
                                <w:rPr>
                                  <w:vertAlign w:val="superscript"/>
                                </w:rPr>
                                <w:t>th</w:t>
                              </w:r>
                              <w:r>
                                <w:t xml:space="preserve"> Annual Imam Conference</w:t>
                              </w:r>
                            </w:p>
                            <w:p w:rsidR="003D35EC" w:rsidRDefault="003D35EC" w:rsidP="003D35EC">
                              <w:pPr>
                                <w:bidi/>
                                <w:spacing w:after="0"/>
                                <w:jc w:val="center"/>
                                <w:rPr>
                                  <w:rtl/>
                                </w:rPr>
                              </w:pPr>
                              <w:r>
                                <w:t>Chicago, IL</w:t>
                              </w:r>
                            </w:p>
                          </w:txbxContent>
                        </wps:txbx>
                        <wps:bodyPr rot="0" vert="horz" wrap="square" lIns="91440" tIns="45720" rIns="91440" bIns="45720" anchor="t" anchorCtr="0">
                          <a:spAutoFit/>
                        </wps:bodyPr>
                      </wps:wsp>
                    </wpg:wgp>
                  </a:graphicData>
                </a:graphic>
                <wp14:sizeRelH relativeFrom="page">
                  <wp14:pctWidth>0</wp14:pctWidth>
                </wp14:sizeRelH>
                <wp14:sizeRelV relativeFrom="page">
                  <wp14:pctHeight>0</wp14:pctHeight>
                </wp14:sizeRelV>
              </wp:anchor>
            </w:drawing>
          </mc:Choice>
          <mc:Fallback>
            <w:pict>
              <v:group id="Group 12" o:spid="_x0000_s1026" style="position:absolute;left:0;text-align:left;margin-left:293.85pt;margin-top:9.4pt;width:199.85pt;height:156.1pt;z-index:251659264" coordsize="25383,1982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CxtwwQMAAOEIAAAOAAAAZHJzL2Uyb0RvYy54bWzMVttu2zgQfS/QfyD4&#10;butiOZaEOEXqXFCguw3a7gfQFGWxlUiWpC1nF/vvO0PJjhMXu0Gf1oClGV6GM2fmDHX5bt+1ZCes&#10;k1otaTKNKRGK60qqzZL+8fVuklPiPFMVa7USS/ooHH139fbNZW9KkepGt5WwBIwoV/ZmSRvvTRlF&#10;jjeiY26qjVAwWWvbMQ+q3USVZT1Y79oojeOLqNe2MlZz4RyM3gyT9CrYr2vB/ae6dsKTdknBNx+e&#10;NjzX+IyuLlm5scw0ko9usF/womNSwaFHUzfMM7K18sxUJ7nVTtd+ynUX6bqWXIQYIJokfhHNvdVb&#10;E2LZlP3GHGECaF/g9Mtm+e+7B0tkBblLKVGsgxyFYwnoAE5vNiWsubfmi3mw48Bm0DDefW07fEMk&#10;ZB9gfTzCKvaecBhM57M8LuaUcJhLijzNFiPwvIHsnO3jze3JztkiO9mZhp3R4eAI/Tu6YyQv4T/i&#10;BNIZTv9dT7DLb62go5HuVTY6Zr9vzQRSapiXa9lK/xjKE5KHTqndg+QPdlBOIE8OkMM0nkoSGKmE&#10;41ChmGEHVOj7fsq6b0yrVioRKJBMjdpgdtA2mhuMMwz+o+bfHVF61TC1EdfOAAUAdVwdPV8e1Gee&#10;rVtp7mTbYkJRHjEYnfl3Wg6lfKP5thPKD9y0ogU4tHKNNI4SW4puLaDU7IcK4uTQFzyUm7FS+UAe&#10;KJiPzuPpWDqBPn+l+XUcF+n7yWoeryZZvLidXBfZYrKIbxdZnOXJKln9jbuTrNw6AeGz9sbI0XUY&#10;PauBn3Jl7CoDCwObyY6FnoHABYcO7+AiDCFC6Kuz/DOADOtA9lZ43qBYA5DjOCw+TgTUn4DGlDhg&#10;Fln3v+kK0GBbrwMYL5iVFulFDM30nF5Jkc7yYjGSBMQ8z0O6DySBurDO3wvdERQAf3A3nMF2EMwQ&#10;4GEJuq40VkEIqFWkX9Jins7DhpOZTnro3K3sljSP8YdnsrIRrLpVVZA9k+0gAwKtGisQwx1FiB5b&#10;DLR+dyg20F6XMWz8P2uaXxpmBDiLZk+oNjtQ7SvW1nu9J2N/C6uwuRG/h2HkSsikecEka3WPwYF7&#10;A5vGA3DrcNqr8giXEHbBWTYvIGcBJnTo0CeP3e5idpGls/9rHjH2IY8o+f16D5GguNbVI0BpNZQZ&#10;hApfBiA02v5JSQ+37JK6H1uG7bX9oADJIskyvJaDks0X0N6JPZ1Zn84wxcHUknpKBnHlQYvHfF0D&#10;c+5kKOcnT6DQUIH6ClK4R0F6dlGf6mHV05fJ1T8AAAD//wMAUEsDBBQABgAIAAAAIQCqJg6+vAAA&#10;ACEBAAAZAAAAZHJzL19yZWxzL2Uyb0RvYy54bWwucmVsc4SPQWrDMBBF94XcQcw+lp1FKMWyN6Hg&#10;bUgOMEhjWcQaCUkt9e0jyCaBQJfzP/89ph///Cp+KWUXWEHXtCCIdTCOrYLr5Xv/CSIXZINrYFKw&#10;UYZx2H30Z1qx1FFeXMyiUjgrWEqJX1JmvZDH3IRIXJs5JI+lnsnKiPqGluShbY8yPTNgeGGKyShI&#10;k+lAXLZYzf+zwzw7TaegfzxxeaOQzld3BWKyVBR4Mg4fYddEtiCHXr48NtwBAAD//wMAUEsDBBQA&#10;BgAIAAAAIQBbv3Ob4AAAAAoBAAAPAAAAZHJzL2Rvd25yZXYueG1sTI9BS8NAEIXvgv9hGcGb3cRY&#10;E2M2pRT1VARbQbxts9MkNDsbstsk/feOJz0O7+PN94rVbDsx4uBbRwriRQQCqXKmpVrB5/71LgPh&#10;gyajO0eo4IIeVuX1VaFz4yb6wHEXasEl5HOtoAmhz6X0VYNW+4XrkTg7usHqwOdQSzPoicttJ++j&#10;6FFa3RJ/aHSPmwar0+5sFbxNelon8cu4PR03l+/98v1rG6NStzfz+hlEwDn8wfCrz+pQstPBncl4&#10;0SlYZmnKKAcZT2DgKUsfQBwUJEkcgSwL+X9C+QMAAP//AwBQSwMECgAAAAAAAAAhAI+ecS8sfgAA&#10;LH4AABQAAABkcnMvbWVkaWEvaW1hZ2UxLnBuZ4lQTkcNChoKAAAADUlIRFIAAAC0AAAAgggGAAAA&#10;7+7iggAAAAlwSFlzAAAuIwAALiMBeKU/dgAACk9pQ0NQUGhvdG9zaG9wIElDQyBwcm9maWxlAAB4&#10;2p1TZ1RT6RY99970QkuIgJRLb1IVCCBSQouAFJEmKiEJEEqIIaHZFVHBEUVFBBvIoIgDjo6AjBVR&#10;LAyKCtgH5CGijoOjiIrK++F7o2vWvPfmzf611z7nrPOds88HwAgMlkgzUTWADKlCHhHgg8fExuHk&#10;LkCBCiRwABAIs2Qhc/0jAQD4fjw8KyLAB74AAXjTCwgAwE2bwDAch/8P6kKZXAGAhAHAdJE4SwiA&#10;FABAeo5CpgBARgGAnZgmUwCgBABgy2Ni4wBQLQBgJ3/m0wCAnfiZewEAW5QhFQGgkQAgE2WIRABo&#10;OwCsz1aKRQBYMAAUZkvEOQDYLQAwSVdmSACwtwDAzhALsgAIDAAwUYiFKQAEewBgyCMjeACEmQAU&#10;RvJXPPErrhDnKgAAeJmyPLkkOUWBWwgtcQdXVy4eKM5JFysUNmECYZpALsJ5mRkygTQP4PPMAACg&#10;kRUR4IPz/XjODq7OzjaOtg5fLeq/Bv8iYmLj/uXPq3BAAADhdH7R/iwvsxqAOwaAbf6iJe4EaF4L&#10;oHX3i2ayD0C1AKDp2lfzcPh+PDxFoZC52dnl5OTYSsRCW2HKV33+Z8JfwFf9bPl+PPz39eC+4iSB&#10;Ml2BRwT44MLM9EylHM+SCYRi3OaPR/y3C//8HdMixEliuVgqFONREnGORJqM8zKlIolCkinFJdL/&#10;ZOLfLPsDPt81ALBqPgF7kS2oXWMD9ksnEFh0wOL3AADyu2/B1CgIA4Bog+HPd//vP/1HoCUAgGZJ&#10;knEAAF5EJC5UyrM/xwgAAESggSqwQRv0wRgswAYcwQXcwQv8YDaEQiTEwkIQQgpkgBxyYCmsgkIo&#10;hs2wHSpgL9RAHTTAUWiGk3AOLsJVuA49cA/6YQiewSi8gQkEQcgIE2Eh2ogBYopYI44IF5mF+CHB&#10;SAQSiyQgyYgUUSJLkTVIMVKKVCBVSB3yPXICOYdcRrqRO8gAMoL8hrxHMZSBslE91Ay1Q7moNxqE&#10;RqIL0GR0MZqPFqCb0HK0Gj2MNqHn0KtoD9qPPkPHMMDoGAczxGwwLsbDQrE4LAmTY8uxIqwMq8Ya&#10;sFasA7uJ9WPPsXcEEoFFwAk2BHdCIGEeQUhYTFhO2EioIBwkNBHaCTcJA4RRwicik6hLtCa6EfnE&#10;GGIyMYdYSCwj1hKPEy8Qe4hDxDckEolDMie5kAJJsaRU0hLSRtJuUiPpLKmbNEgaI5PJ2mRrsgc5&#10;lCwgK8iF5J3kw+Qz5BvkIfJbCp1iQHGk+FPiKFLKakoZ5RDlNOUGZZgyQVWjmlLdqKFUETWPWkKt&#10;obZSr1GHqBM0dZo5zYMWSUulraKV0xpoF2j3aa/odLoR3ZUeTpfQV9LL6Ufol+gD9HcMDYYVg8eI&#10;ZygZmxgHGGcZdxivmEymGdOLGcdUMDcx65jnmQ+Zb1VYKrYqfBWRygqVSpUmlRsqL1Spqqaq3qoL&#10;VfNVy1SPqV5Tfa5GVTNT46kJ1JarVaqdUOtTG1NnqTuoh6pnqG9UP6R+Wf2JBlnDTMNPQ6RRoLFf&#10;47zGIAtjGbN4LCFrDauGdYE1xCaxzdl8diq7mP0du4s9qqmhOUMzSjNXs1LzlGY/B+OYcficdE4J&#10;5yinl/N+it4U7yniKRumNEy5MWVca6qWl5ZYq0irUatH6702ru2nnaa9RbtZ+4EOQcdKJ1wnR2eP&#10;zgWd51PZU92nCqcWTT069a4uqmulG6G7RHe/bqfumJ6+XoCeTG+n3nm95/ocfS/9VP1t+qf1RwxY&#10;BrMMJAbbDM4YPMU1cW88HS/H2/FRQ13DQEOlYZVhl+GEkbnRPKPVRo1GD4xpxlzjJONtxm3GoyYG&#10;JiEmS03qTe6aUk25pimmO0w7TMfNzM2izdaZNZs9Mdcy55vnm9eb37dgWnhaLLaotrhlSbLkWqZZ&#10;7ra8boVaOVmlWFVaXbNGrZ2tJda7rbunEae5TpNOq57WZ8Ow8bbJtqm3GbDl2AbbrrZttn1hZ2IX&#10;Z7fFrsPuk72Tfbp9jf09Bw2H2Q6rHVodfnO0chQ6Vjrems6c7j99xfSW6S9nWM8Qz9gz47YTyynE&#10;aZ1Tm9NHZxdnuXOD84iLiUuCyy6XPi6bG8bdyL3kSnT1cV3hetL1nZuzm8LtqNuv7jbuae6H3J/M&#10;NJ8pnlkzc9DDyEPgUeXRPwuflTBr36x+T0NPgWe15yMvYy+RV63XsLeld6r3Ye8XPvY+cp/jPuM8&#10;N94y3llfzDfAt8i3y0/Db55fhd9DfyP/ZP96/9EAp4AlAWcDiYFBgVsC+/h6fCG/jj8622X2stnt&#10;QYyguUEVQY+CrYLlwa0haMjskK0h9+eYzpHOaQ6FUH7o1tAHYeZhi8N+DCeFh4VXhj+OcIhYGtEx&#10;lzV30dxDc99E+kSWRN6bZzFPOa8tSjUqPqouajzaN7o0uj/GLmZZzNVYnVhJbEscOS4qrjZubL7f&#10;/O3zh+Kd4gvjexeYL8hdcHmhzsL0hacWqS4SLDqWQEyITjiU8EEQKqgWjCXyE3cljgp5wh3CZyIv&#10;0TbRiNhDXCoeTvJIKk16kuyRvDV5JMUzpSzluYQnqZC8TA1M3Zs6nhaadiBtMj06vTGDkpGQcUKq&#10;IU2TtmfqZ+ZmdsusZYWy/sVui7cvHpUHyWuzkKwFWS0KtkKm6FRaKNcqB7JnZVdmv82JyjmWq54r&#10;ze3Ms8rbkDec75//7RLCEuGStqWGS1ctHVjmvaxqObI8cXnbCuMVBSuGVgasPLiKtipt1U+r7VeX&#10;rn69JnpNa4FewcqCwbUBa+sLVQrlhX3r3NftXU9YL1nftWH6hp0bPhWJiq4U2xeXFX/YKNx45RuH&#10;b8q/mdyUtKmrxLlkz2bSZunm3i2eWw6Wqpfmlw5uDdnatA3fVrTt9fZF2y+XzSjbu4O2Q7mjvzy4&#10;vGWnyc7NOz9UpFT0VPpUNu7S3bVh1/hu0e4be7z2NOzV21u89/0+yb7bVQFVTdVm1WX7Sfuz9z+u&#10;iarp+Jb7bV2tTm1x7ccD0gP9ByMOtte51NUd0j1UUo/WK+tHDscfvv6d73ctDTYNVY2cxuIjcER5&#10;5On3Cd/3Hg062naMe6zhB9Mfdh1nHS9qQprymkabU5r7W2Jbuk/MPtHW6t56/EfbHw+cNDxZeUrz&#10;VMlp2umC05Nn8s+MnZWdfX4u+dxg26K2e+djzt9qD2/vuhB04dJF/4vnO7w7zlzyuHTystvlE1e4&#10;V5qvOl9t6nTqPP6T00/Hu5y7mq65XGu57nq9tXtm9+kbnjfO3fS9efEW/9bVnjk93b3zem/3xff1&#10;3xbdfnIn/c7Lu9l3J+6tvE+8X/RA7UHZQ92H1T9b/tzY79x/asB3oPPR3Ef3BoWDz/6R9Y8PQwWP&#10;mY/Lhg2G6544Pjk54j9y/en8p0PPZM8mnhf+ov7LrhcWL3741evXztGY0aGX8peTv218pf3qwOsZ&#10;r9vGwsYevsl4MzFe9Fb77cF33Hcd76PfD0/kfCB/KP9o+bH1U9Cn+5MZk5P/BAOY8/xjMy3bAAAA&#10;IGNIUk0AAHolAACAgwAA+f8AAIDpAAB1MAAA6mAAADqYAAAXb5JfxUYAAHNXSURBVHja7J13nFxl&#10;2f6/p07d2d5bNtnd9F4hIY2QhA6RJl1E0deCBX0tiNiwooK+qCCCSBPpPQ3Se6+bZDfZ3tv0mVN/&#10;f5zdIaEoNT+NPHzOJ5swO3PmnOvcz12u+7oF27b5eH28TpUlfnwJPl6n0pJPxofsObLvgz11okhP&#10;fw9Hmuro6e9l5JBqElqCTXu34vP5ycvIZcrISdz3zF8oLSjBrbjYXrOLCcPH0tXTTUJLcLihlmHF&#10;QynJL2FbzXa6+rvp7OlCNwywbQRJxDJtDFPD5XZh6DrYArIsY1oWuq7jVl0ggGWaWYlkslg3jWwb&#10;s9i0rDIsigVBKBQEMSBLkk+SJK8oii5REEUEbNu2sSxbsywzblhmzLTNkG1aXdh2M6LQJAtSk43Y&#10;43G52lVVaREliXgsgSAIqIpMNBZFURVUl4qumViWjculYuhJRElB05PIooRmGnjcXgQb4okYikfB&#10;SlooioplgSiLgIGWNJDcMrItYlomtgWyrCAAtmghGALJjDjJzgBgk67ovN+9vHHZ4VML0P+pS0BA&#10;EASAcsMwxvQn45WmZY6RRXmYz+srzE/Pz8jLyg1kZWZ50/wB0tPSCaQF8Hl9eN1eFEVBkiQEQcC2&#10;bQzDIKkliSdiRKJR+kN99IeChCIhrbu3O9Td3xMMBvu7+kP99bZt7xUE6bDH5a4REA4A1sd35GNA&#10;vz8gO2taIpmYq0W1KaqsjsjJyi4YWjo0s6qiSiotKqWooIj8nHwC/gAel8cBrywhiQ6ABQQEUTjh&#10;fVPxig2WZWGYBrqhYxiGGolFcvqCfTntXe3DWjpaZzQ0Hbvi8NEj/Y2tjd3BcLDWMI2dkiytR2AN&#10;CGH4OPb5GND/Ase2bU8wTXNJMBQ80+v2DhsxbETWlPFT5HHDx1JeOoScrBw8bk8KtOAA07ItbNvG&#10;NE0M3cC2bewBwB0fdA/+jiAIqUORFVRFxef1UZBbwKiqUY41Nw3C4XBGa2drRl19XeWO/TsW7z6w&#10;u6+9q71VN/T1quJ+2rbtVUDy41v3MaAHwSWZlpmHbZ+rafFPelT31NHVo32nTz5dnD5xOhWlFfh9&#10;fhz/18K0TEzDRLd13pwdGnQrBt2UwZ9FUcSyLERRTD0Ag78rCAKGbbzlfQaPNH8aI9NHMmb4GM5b&#10;cB49fT2ZNXU1meu2rhu9bfe2a1q6WmuxzH9ICE/atl0HaB8D+r/tC0sygiC4Y/FYZVJLflI39GuK&#10;84pKp06cyoJZCxhTPQafx4dhGmi6RiwRO2F3F0URSZQwLRNFVtANB9yDP2ODJEnYpo0oiKnP1A2d&#10;RDKBx+1xAG/ZyLKMZQ+A3QZN1xAF8Y0HCBOMN4CemZ7J7OmzmTtjLl19XZ4N2zeMfX3962P31uz9&#10;WigSfC6pJf9mC8I2QRCC/JemY/+rAK3IitrW3TbhWHPDdR19nVePGDo8sOCMBZw580zKisowTZNY&#10;IkYoGnrDPRiwuLLkgM+2bKLxKJIs0RfsI5AWQLAFlq1ZxoyJM2jvamfvob186rJPsWP/Dmpqaxhd&#10;NZq9h/aSn5XPqOGj8Hl9iLLIll1byMrIIjMzE9MwyUrPwsbGtmxcbheSIKEbOrqhY1kWmq2h6Y4R&#10;DvgCXLzoYs6bfx57D+7NWLZm2XUbtm+4rqm9+YVwJHy/z+1ZJwhCz8eAPsWWbduoioosK5N3HNx5&#10;Q1tPxxXDKoZlfebqzzB3+lxyc3KJx+MEQ0Fs7FRAJwoiHrcHwzCIJ+Ik9SSiILJr/y4yAhl43V4e&#10;f+ExLjv/cqrKq3h26bNUD62mtbOVh556iIWzF7J191a27t6KiMjy1cu5+dM343V7nXNyqTy7/Fnm&#10;nzaf1ze+TmYgkysvupItu7eQHkjHpbro6++jemg1kiShKiq6rqPpGoIooOkOuEVRZNLYSUwZP4Uj&#10;x46wbM2y85euXnr+0cajLximcV+6J7AcSPy3AFo8lYGsyAqZgYyyfUf2/+RIw5EnRbfyP1/+9Jez&#10;7vr+XVx27mX4fD66e7uJxqPYggNmURRJT0vHtExq62uJxCKIosiqjauobajl0WcfRZIksrOy6Q/2&#10;09PXQ5o/jYK8AvqCfeRl5zG6ejS//vOvHd9ZEBk/ajyTxkzidw/+jsaWRtJ8aURjUQQcN6KprYmC&#10;vAKSRpKm1iYi0QivvPYKr298nYeeeghN0+jo7iAai5KZnonf60eSpJRPHgwHCYaDVA6p5Euf+hK/&#10;vf23fPaqz54/pKT87/19/fcbpnGG+KaMy8eA/g8Ds8/jpaG14YaHX3rs6c5Q73euu/z6Ib+7/W6u&#10;uOAKfF4fXb1dxOIxB8SCiFt1I4oisUSMA0cOIIkSjz//OFt2byEvO49IOIJpmoyqGsU9f7uHjds3&#10;kpWZQ0dXRyro231gN0k9yeK5i9E1neEVw1EVlZq6Gk6bfBoZ6Rn0Bftwu9wEw0ESiQSiIBIMBake&#10;Wo1tOe6GbdscbTpKLB6jqa2JpJbk//76f7R1tbGnZg/rt67HsizSA+moipr6zv2hfvpD/VSUVvDF&#10;67/Ib77/W881F117pcvlerQ/2P8rURCLBl2pj12O/6Dshc/rH1HbePR7tc11Fy2as8h7w2U3MLR0&#10;KLqp0x/qx7KsE1Jouq7THw5SVlRKW0cbv/zjL/nul79DQV4hBw4dYMmiJVQPqyYcCXPjFTfy3LLn&#10;aGxtpDC3gF37d5GXncecGXOQBImivCLcZR6GVwzH7/fzSdcnkUSJrr4urrn4GsqKy0gkExxtOIoo&#10;ipSXlDN2xFiWr11Ofk4+6YF0ItEIrR2tRGIRvvOF79Dc1kwkGqG7r5s1m9awaM4iampr0E2D4UOr&#10;SU9LJ56IIwgClmXRH+pHlmSqK6q55bO3MPf0uSUPPPHA1zdu2zTf6/Peoarykx8D+j8AyKIoEQwH&#10;r3zo+Uduz8zMqvrZt37O3OlzsAWbSMyxsIIgIElOAcQwDSRJwjRMfvGHn7F47tnMmDgDURJ5ddVS&#10;Tp98On96+E9s37udYCSI1+2l5mgNfr+fmVNnEkgLEI6G8Xq8BHwBJ/88kIMO+NIwLZOxI8Y6uWrT&#10;crIjtkkkFsHv83P9ZdeTEcjgmiXXcODwAQRJYEz1GNZtWcc5885h1/5dxGIxXt/4OjMmzaAgp4D9&#10;h/dz/oLzmTZuGn/++5957PlHuWjhRcydPhfDMtB1HcDJY0fDyJLMjAkzGFk5kidffnLi357821/C&#10;0dBcWVJvB7o/BvS/45eQZZLJRFYw3H/7S2tfvemc+YvVz139eXIzc4nGo5iWmcpWiIKIaZg0tDeQ&#10;l5OH1+PF4/UwunoMDz/zMEfqj3DRwotYtWkVI4aN4OKzL2bp6qVMHDORiaMnAjCyciSSKGHbNh6X&#10;B8t2qn6DW/+gbwukAAZgWEaqADN82HBEUUTTNSRJYsLoCSCAaZjMnDITWZYZP2o8tmATDAc5Y9oZ&#10;ZAQymDl1Ji+tfIlZU2dR11jHpNGTqCyvZOPOjciiTPWwatwuN6ZppoAdjUdxu9zceMWNTB03Ne2u&#10;++/6wo59u6YqMt+QJXXNqQRo6fbbb//IP6Sjt/MDW994Ik5vqI94Ik5uRjaGadDU2UKaL4AoMO6P&#10;T91//8H6Q1fc8tlvSDdecSOKpBCLx5xAQRBRFAWP20M8Eefex+7FMAyqhlQhiAKqopJIJhhdNZqN&#10;OzYyedxkpo2fho3NgtMXMHHMREoKS7DsN+gUg9XB90O/HSy8WJaFwBs/W5aVqjBalpUqrZ8++XQU&#10;VWHVplWoqsoZ08+gtr6W1ZtWc/MNN9Pa0cpfn/wrY0eMJRQJUZxfjG7qSIIEAqn31zSNsqIy5p0+&#10;D01PFtfUHrwgmUgGZVnej40hihICgGAjWAKm28CMugBwS++fSvLVa770sYV+N4Gf1+Ulnoif/8e/&#10;3/fboqKSoff86B7GDB+TSsENFkIUWaGlo4We3h4K8gro7O1EFEWa2pooLijG5/Hh8XjQTZ2ffetn&#10;9If7KSkoQdd1+kJ9vNtA6j2DW3Dy3O+0kppT1ZZEidzMXC5YcAG6oVOUX8Rdf7mLWVNn4fP48Pv8&#10;xBNx3C43E0ZPIBKN4PP6wCa1cyT1JAICwXAQr8fL/37+f6muqM6+56F7/tja3TbS7/H/+FRwQf4j&#10;AS0KIlnpmbR0tHzu9a1rfjplwpSMH3z1drIzc+gN9qZAIggCiqKwr2YfbR1t7D20l2gsytzpc7n3&#10;0Xs5c9aZZAQyiEajVA+tJp6Ioyoq2ZnZhMKhVAn6n4F30I0RJRFZkpFlOcWwezNcHf8aLMt0eB+G&#10;gWmaDn3zuPd78zIt5zWSJCHLMt093Vy86GIy0zPZsWcHtmBTUlTChh0bOG3yaWBDbUMtG3dspLig&#10;mEmjJ+Hz+khqSSeTE4+h6zqXnnsppSWl/PKeX96899C+svRAxtdlSTr2n1xjFE5Gx8qHyYfuC/Uz&#10;vLxSWLV1zXcfeuHR7116/uXqN2+6BUEQCUXeqPDZto3f56euvo5nlj7DdZdch9/r59Y7b6W6ohrD&#10;MMjLyeOT53+SYCSIJEmIguPT/isQS5KE2+VGVVUkUcKyLOLJBJFomEgkQiQaIp6Io+lJTMPxZQXR&#10;ebhcigefz0+aP400fwCv24ssy2DbaIZGIplI+d3/7DxcqgtJkmhpa6HmaA3JZJJxo8YxrGwYtfW1&#10;/OCuHzCmagxnTD+DptYm5p42l/S0dDRdS8UUAJkZmRxrPMbP7vk5qzasWp+Zkf4FUZF2o/MxH/oj&#10;f/qcCp785PLn7nhx7ctfu/mGm6VPX/ZpElqCWDySAoCqqKkMRiwZY8/BPcQSMcYOGcu8GfM41nSM&#10;G664gbaONiIDv2eaJibmW0BkY4PtBJ6DNFHd0Ons7uRoQx2NTcdoaqmntb2Zrt4eItEwCUPHssAS&#10;wMax1GAh2CBgo0oSfo+HjPRMCnKLKC0pp7S4nCHlQyktLCUrIwvLtojFY2ia9hZwC4JTKbQ1m4L8&#10;AnKycxBwmhEEW+C1Da+Rl53P56/9PIW5hXzr598iPZDOWbPPQtM03IqbhOY0D/T191FeXM6Pvv5D&#10;fun/5cwXVr7wSFog7dMq6uaPXY6POoIVRXn1tjV3bt63/Qu3fvlW6fJzLyccDaesqiiICILA0caj&#10;pAfSUVSFUZWjqB5azW/u+w2fOPsTxOIxzp13LgFfAKVYQdPe3iLbOGw5t+pGVVRiiRh7avawY+82&#10;9h/YRW1DHf3RCLh8qIEcPFkFuMtL8PvSyfGno7h8SIqKIEmAgG2ZWKaOnkygxcIko/10RYM0dnSx&#10;5uBBjFg/HkmkOL+I0cPHMGHsZMaOHE9uVg6WaZHQEqm04wnA1pzyNwIktAQu1UVBTgFu1U2aL42t&#10;u7ey5+Ae5s6Yyw9//UNyc3K58sIrUw89QDAcJDM9k+9+8bt43J7RT73y5MOCKlyHwIaPXY4P0eUY&#10;vHmSKNEX6hPvffovdy5dv+LL3/vy98TzzzqfSDSCYRop/oVpOTd8576duN1upk2YRiKZIJlMsnH7&#10;RgDGjx5PTmYOiWTibYEsCAKSKKGoKrZlUt9Uz2vrlrNh63oa2poxFA8ZJZXkDRtHWkE53sxc3L4M&#10;JEVBFGSctxwISe23+04D0aDtvMowdfR4lHiwm0h3Gz1NNXTX7kXr6yA7EGD8qAksmL2Q8aMnkOZP&#10;w9ANdFPHtux3eOiddOKOfTuoqath255tzJ4+m9bOVhqaG7j+kutxe9wMKxuGab7huzvVVR+6oXPn&#10;n+/kqeefOkqBdaXdl73Ztv9zXI5/a0Drho5hGgR8afL9zzz0/QdfePhb3/vyrfJFiy4iHAm/xadd&#10;umopzyx9hsohlUwcM5Gz551Nb18vsiSjKEqKOD+Yo30zkBVZQVEUItEIO/Zs4/llz7B93w502UP+&#10;8EmUjDmdzOJK3IGsAQqohW2Z2LbFIILfALL9z57UwSSH40iJzs4iSDIIAnoiRqSrhfZD22nau55E&#10;dwvlBQUsnnsOC85YREFBIbYNmpZM5btPALUkIYoibR1tuNwu1m9dz0srX+KiRRcxqmoUw8qHOVwS&#10;4Q2+9iCoPR4Plmnx0//7Kc+teLbGsjMuEWRxf7r8MaBTa1/t/veVp911eB8tHU1iW1fHzY+8+sQd&#10;X7vxq+4rL7ySUCR0wusTyQQBf4BYIsbeg3t56tWn0DSNb/3PtyjOLyaWjP3T9JhLdaEqKv3BPtZs&#10;fJ2nX3mSfcfqSC+ppnL6QopGTsMdyMYyDSwjiWWZH1EHlA0IiLKCIEmIkoKpJehrOszRbSto2ruR&#10;TFng7LmLOG/REiorqrBtm1g8dkI5//iCkyRKPLv0WYYPG864kePo6unC6/YiyU7GZDA/ncqvWxZe&#10;jxfDNPjhr3/Ai6te3aa4My5Nk8z6jwH9AQBtWRZHmo+xcefGKx599e9/vOLCK9Nv/tSXCUfDqa4P&#10;j9tDRiCDX937K/xeP9dfej0et4doPMqv/vgrKkor+MQ5nyAUDb0FgJZtocgK/gHm2+r1K/j7sw+z&#10;+9hR8kdMZeQZF5BfNRFBVjDiUUw9eYJ1/UhuhiBgmQax/i5c/gwUl9MMILm8SJJCpKuZI5tf4cjG&#10;VwnYOhcuupAl511BWYnDD4kn4qmmguMzImm+NAzTocG6XA7POpFMUN9Sz859O1k8bzFetzeV/bBs&#10;C5/HRyQW4bs//zYbdmxY4XenXwV0CoL9nq9B46uH/rsBjQAuxcW2Azumf+GOr/5j0bxFpXfc8hO0&#10;AT4wNng9XnqDvbS0tRCNR7n30Xu55JxLmDV1Fl29XQwtHUo45nAZ3rwsy7lhHq+X7Xu28uBj97Ju&#10;x1bSK8czdv6lFFROAFFCi0ewTWPAN/joWWqiJJOM9NNxZCc55aPwZRdgGjrYDohktxdZdRPtbuXQ&#10;+hc4vP4lytJ9XLXkWs5deBFej5dgKPiWrMhggCuKIkktyYHDB2hpb+FI/RGONR3jN9//DR63B9uy&#10;U7GFZVkE/AGa25v5+o9u4WDt4b+lp2feJAlG3H6vgH6p5uQlDk5K6bvn3ZW+bWxEUcTn9hGMBAtu&#10;u+dHj+Tl54/4xbd/gaKoJJJx56Rlid7+Xjbt2MTLr73M8GHDWThnIX98+I90dHdQWlRKQW6BEyja&#10;5gnuho1NZiCTpKbx57/dw89//2MaEzaTlvwPExZfQyCvBC0Rw0hGj7PIJ4dyKYgSpp4k1teBJz0H&#10;1ZuGbZkpi2jpGoaWwOULUDxqGiWjZ9De3cXSlx+jpmY3FeWVVJRXoOt6KljmuPKOJEn09/fT09+D&#10;3+dn9ebVXLjwQqZPmE5nTyd9wT78XqeHUhAEklqS/Nx8KocMY922dWMjkf6o2+1e915N4Fev+uKp&#10;Beh4Io5Lcf3rQ3URjIQ4cPSQct9Tf7nrYOPhc37/w99RlF9EMBx0bpAA6f509tbs5fHnH2d09Wi2&#10;7t1KOBJm/sz5lBWVMX7keBLJBJZtnQBmQRDICGRysO4gt/7k6zy/ehnlcy7ltMu+Qu6QkZi6jpGI&#10;Or7s/wfesCjJmIZBZ90ePOmZ+LLysQz9LcGkpWuYuo4nPZvSMdMJFFWyc/talr3yd1wuLxPHTkIS&#10;RXRdP8FSW5aFS3ExdsRYguEgazat4aarbmJvzV7ufvBu0rxpjBs5jngyniJzabpGRUkFGWnpwupN&#10;q2ZYtr1PVpTDg26bwz755/99/apTjMuhKMp78J1tDtUf/syyza9d88tv/4LhQ4fT3dv9xo2x4MDh&#10;A4wbNY4LF17I068+zQULLmD/of0sOXsJGYEM4gOW/M3VRq/XywvLn+XXf/wZSX8O87/wK/KGjcU0&#10;DZKR0P83IJ8QFNqWQ2+V5HfmhggCtm2hx8KIskzJ6Olklw9n77JH+MndP2bfgV189fP/S8CXRiQW&#10;OdGCyRKJRAK36ubisy9m9abVdPV2EQwFmT5peiqQHPSnbdsmmohy7vxzOVx32P/AMw/coUrSYVGS&#10;D5VlFaEIcoo3819TWDmepfZO93EwhRSOhqf88cn7f3jtkmulc+adQ29f7wnpKFVWWbpmKXsO7eGH&#10;X/0hiqzw3PLn+NSlnyLNl0Y8ET8BCLZt41bd2Njc8+DveOgff6V06kLGn38jqtuPHo/w7yJYKUgy&#10;WjxMZ+0eMkuqESU5lfl4J2BbpokWj6G6/Uy9+AsUVIzl+b/fybGmo9z29R8ztHwo0Vj0hHxzJB6h&#10;rKQMj8dDKByio6eD8pJygqEg//fQ/zFp9CTOmX+Os8tZFrqmo3pVPnX5pzh4rGbMjh1bvpOelfkF&#10;l6xGVFH5twL0SWnBkiX5nx6K7OSIdUP33Pnw3XcMKa3I/swnbyQcDWNaZsr31Q0dSZK4aOFFZAWy&#10;+N6d36Ots41bv3QrY0eOS0kKHA9mv9dPUk/yk7tu54EnH2bshTcx+ZKbESXVCfr+rdr9BURRweUL&#10;oLr9TvHEfneW3dST6MkYZZPnsfjmuzgainPzrZ9j+56t+Dy+VCoUHHJXMpkkOyObitIKorEoY6rH&#10;8PCzD3O04SgTRk9AN/UTds5YPEZ+Tj6fu/ImsnJyr43GY5cJNm80NfyT42Suk+JDe9xefB7fOx4B&#10;XxqJZIL7n33o68+vfvnGn/3vHWJJYQnxRBwE5wb4fX6eX/Y8KzesRNd10vxpzJ4+G2yoGlaFqijo&#10;unECOSk9LZ1gKMhtP/8WK7dtZubV/8uQaYswEjFs2/z/7F68BcqIAhw7uIY9258iq2AYOYVVmJbx&#10;nt7H1BJ4c/IZMmEWDbV7WfriY1SUD2P4sBEO/2Mg4BMEJz1nWiazp8+mu6+b7Xu2ceuXv8fRpqP8&#10;7cm/MXyo00Y22IWj6zqVQyqJxqJs37N9XJY/4xVFVXrswbj5HY5rLrz61LLQoiC+4yEM5E27+npG&#10;//GJ+7581UVXShNGTyASi7zBzxAFevt7GVo2lO17t/P6xtfZsW8HHreH6y+5HlmUSSa1E8AcSAvQ&#10;F+rj2z/6Cmv37GTujT+geMIcxyr/G+rCCaJIPB4mGa9n9tmzMcQ2IqEuRPE9eoWCgBYJoXgzOOP6&#10;7+OpGM937vgGr29YSWZG1gmWGpxSuW7oJLUkc2fM5eXXXubu++8mKzOL+tZ6vB6v4xIiYJgGCS3B&#10;VRdfxejq0RWNvW23GqolGqrFPztOOQvd3d9DPBF/2yORjGPatvCtu77363A8NPP2r3wfEFLdGx6X&#10;hwOHD9DR1cG4keMYOWwkmemZnDPvHApyCkjoiZQPPrh8fh/RaJTv/OhrrKs5wFn/8zMKqieRjAT5&#10;dxU5lBQX4Wg/fquDa+Yt5kDHEVBL8XuysSz9vRdotCSSy03p2NPpbG/k5acfYMSwUYyuHk0sEUtZ&#10;6sGHe2TlSDZu38jB2oNctOgiLj33UqKRKC2dLU6zg6Gnsh45mTmkp6WzdO3S0V63Z5vf6z8iiTLv&#10;dFx9zidPLUC3dLSQSMbf5oihSArLNq489+7H7rntm5/7pjJuhJM2sm0bRVHwerw88MQDHKw9SCwe&#10;Y+bUmTS1NpGbnUtJQYmTYjoOzC7FhWWa/Pg3t7F860bO+txPKRwxhUSo798WzIIoYsRiHNz2d+r1&#10;A+wJ1nO0tQ4jmCQnpwpxgC/9Xi21ZeiIqovS0dNpbTzMihf/xoSxU6goG5rqEj++mGWaJhVlFZw7&#10;71zWblnLCytfoD/Uz9CyoXjcTu+kiEhST1I1tIr6pnpxV82e6iHF5Y9alq0PPkxvPq4++xQDdFtX&#10;e6rr4vhDEERCsUjmT+792R0lJWWjP3/N5zEM4w29N6C1s5Xi/GIamhtYvXl1imQ0pnpMitN7vGuj&#10;KAq//8tveXL5i8y94fuUjD2deLgPbOvfymc+IWiWXXQc3c3e7Y+iF7jp1IJooQjBmlqKy6fgCWQ5&#10;BZb3/KQI2KaOpLopHTmV2podbFz1PNOnzCQvOz8lKzaYoy4tKkUURB588kGeXfYsJQUlxOIxIrEI&#10;U8dNPUEqQZZlyovLWbpqabGE0D5iSPWWIYVl5GXmkJ+Vd8Jx1vQzTy0ferAB9PjDtCxURWXV1tWL&#10;a5qOLLp6yTV4XJ4UR1dVVJrbmtl7cC+lxaUsnruYhWcsZM3mNYwfOR5Jlt7yOT6vj+deeZpHnv87&#10;U5Z8gbIJs0lE+sD69wVzyjoaCQREFFHBL7uRRcVpOjB1PlilUsBIxlH86cy++n9pSVj8/O4fEgwH&#10;cblcJ9wj27YJ+AOMqBpBSWEJgiCQm5nLhFET6OrpShkZQRCIxqJUDqnk3DPPpbax/qaALy0/My2D&#10;tztOubQd4lsPVVXoCnbnPr3yueumjp8qTx8/lUQykfLpZEkmqSXZd3gfP777J/z2z79BEAS+/5Xv&#10;k5WZ9RaGmM/rY9eBXfzuwbuomn0R1TMvIBENOqmv/wC1IElyI1iiQ0kVjvOOrA/HU9JjEfx5pZxx&#10;1TfZcGAfDzz6JwRBdNq/BkCaSCbIzMhk0uhJiKLIlRdfyblnncvDTz/Mky8/SZov7QSBnmQyycWL&#10;lxBITx+xv+7gDQgCmqGhGfoJx6mfh5Zl3C4XOw7snHWk5ejCS8+5DK/H6wQeAyXXzt5OAv4AE0ZO&#10;YN6Mudz21dvxer0n8HcHMxpej5dQJMwvf/8T1IJhjFl8HYYWf3/b9P8PAy3LyJILIWxAwnAssgW2&#10;ZjgB74ekS6fHwuSPmMzk8z/Dw88/zur1K3G7PCcEk4lEAo/Lw41X3Mirq17lx3f/mDEjxnDRootI&#10;JBMpTT1w+OplhaWcPfdsae/hg5dHYtFC07LRDfOE45QDdFZG1glHXlYupmX5X1j18nVjRowRTps0&#10;443IW3Tyo5t3bKaxtRGXy4XP6+Nw3SGqhlSlOjIGwSxJEh63lz/+9fccamtj6iVfGuBEaJwsUtEH&#10;s8wy/a1HaWjbgFjghYQFQQ0JCSnfS1vfbvRkNJXe/CDLtiy0WITqMy6kcNwZ/PbeX9Ha3ozL5U7t&#10;jKZl4vF4yEjLIBaLcfMNN6MqKnfdfxfPrXgO3dRPoDKYtsm588/FFhjV3Nl62ZQxExleMYzhFZWp&#10;45QDdGtnW+po6Wylo6eLA3U1E3bX7lv4iUWfwOvxkkwmnajYHlA3skwef/5x/v7i31mzeQ3ZmdmM&#10;GT4mVTkcXJnpmaza+BpPv/wPxp93A+mFQzCTcRD+A3QobRtJcdHVsJe6xtcQx+Ug5LixVREx24s8&#10;PJ2m4Gb0WPQtPOf3txUIWIaGZVtMuehzdCQN7v3bPSiOCHzKSscTcXxeH7d95TZ2H9jN88ufZ+yI&#10;sUSiEbbu3OoAZ8Cf1nWdIaXlzD1trrJj/84Lo5FohiKqzgM58N8pl4feX3uQeCJBPJEgkUwQjoXl&#10;Z1Y+/41QMnr6V2/8KpZppfKcoiiSlZFFSUEJeTl5XH3R1SiKgs/rIzM984R2IZ/XRygc4ke//DZ6&#10;TjmTLvgM5kA17D/D1xCwbBuvL5vu5gNoahxRlVMbi6HFqcyaQ2HhhH/Nh3kvOWo9iSczD68/nVUv&#10;PMio6lFUVww/oc9SQEA3dFauW8mXPvUlzp9zPtnZ2Rw+dpiczBx8Xl9KT8Tj9uBxe3h62bMFJdlF&#10;O6tKKw8ahokkyEiCxKjKkaeWhU5PC6SOzEAGsiiXrtmxfsl5885NseMGwRyKhHh+xfNs3rUZWZZZ&#10;tWkVoihSNaTqxAqXJKGqLp556QkONDUy7uzrkGQFyzy5Ppsgih8o6BRsSM8qJT2vHBsjFQRamEim&#10;THHuFFRP4MPNoQsiyXA/ZZPmkTN8Cvf97Q9E4tFUShQc7oxt20wdP5VgKEgwESTgCzDvtHlkpmdi&#10;HFeS1zSN0dWjGVE1wrPz8J5z3G63Jy87j+zMbLIzs089l0OVldShiDLrd2w4SzOMggUzFziZjUHV&#10;oAHl/KWrlvLMq8/w6LOPsnXPVsqLy/F4PG8QlWwbr9vLscajPPXSE5RMOYvcISMxtJMvVG9qmpPj&#10;fj8XX1LQExG2rf4TPcYxJNWdKqCICIiyxOGWV2mu34iA+KHGBLZlgW0zbvG1HGw4yksrnifgD5zw&#10;GsMwGDtyLG2dbWzeuZm6pjo6ujs41nwMXdPfcDs0nYA/wOzpZ3Co/siZHT1dlen+dLwer1M6P9UA&#10;fTx3w7Ztef2eTRdPHDOe8pLyVPfxYECS5k/jyzd8maqKKubMmMPtX7mdvJw8h6iUKkQ42/KLS5+m&#10;LZpk5BkXYdtgmcbJu3CSjGUYtNVsIRHuG9DfeG/+s6yoxEI9HKtdTdJ+U+BnC4iyTEN4G4frliIO&#10;CC9+mO6OnoyTVVJN6cT5PPncY7R3duDxeN5QULWdhtmcrBz2H97P+m3r+eWffskjzz6SkiQeDAwt&#10;y2LmpFlIqjzk4NGDp8cSUUdJKho+9QB9sL4mdRxqODzi4NGamQtnL3QyGm9qwzdMg5LCEs6eezZ9&#10;wT5aOlpwqa4TCEWqqtLY0sArr79C6eQzySgqx9QSJzWrYdu2I7YoSg4Q36uRFpzLH+psAMFCeBsS&#10;kg3ItotgTxOdLfuRZRcfdvneMk0qZ55PY08vr77+okM1Pe46aprGuJHjuOCsC9hbs5c0Xxpfuu5L&#10;uFQXmqGdkMOuKBnCqKpRrNy6+pxYIp6RHkjH7/OfeoBu7mqluauVlu42th/atcDj9fomjJpAPB5/&#10;29cnkglKCktYPHcxoiBiGMYJAoyiILJq3QraInGqZyzCtgSnmfWkxnNOvtzpPRTf17MkiiKJaB+G&#10;pYP0dm9gI0RtQh0thIPtiJL8oU9rs0ydjMIh5I2ewSvLnqOzp+sEKy2Kjp72q6tfxTItbr35VvJy&#10;8pwA8rgvrRs6bpebGRNn0NXfNSMcDRepsoosSaceoCdXT2Ry9URmjJoq7jywe/HYkWPF/Nx8klry&#10;bRU+BwVhivOdTIduaCcEg/39fSxbvZSiMTPILBrqgOpkVwMFAUN3UmD2+/loGwxTo2DoFHy+XOw3&#10;FyAER11J6w+T7i6mZMhkDC3+oX9NJ/cvUjH5TI51dbBp21rcbs9xYHVEJGdMOo0ffPWHZKVnnSCK&#10;eTxlVzd0po6fgmlbeYcbj8w42nJMqG06euoBujvYQ3ewm3gyUXq05ei4qeOnOv1qvNGR4fX4BjpX&#10;HGKSx+XhWHMtbZ0tKLKaei9FUdlTs4tDLU1UTTsLELGNk2udbdtClGRUtxe3Ow2Xx480cO7v6YFI&#10;xsgsrqQgbyx2VHurN2ELGPEEhSUT8GbmY1nGR+BW2ViGQe6QkbiKhrFy1avE43FUVR3oOHH405IM&#10;siphm6SGg7pdHlyKK8WXjifjlBWWMqSkgo17t8xu625X+yPBUw/Q5UVlDCsdxpHmuimmbadPGDnB&#10;KaTgyG8ltQSrty0nFo+iqm4kUeLV9c9z50M/pL2nNTXbDxxt5RVrluHPLye3YjR6MgKieBLBbKO4&#10;fYiWSOuejTTt3UDb3k1YSQOXx/+ecuADbjgebxZGUgPbJmnq2NjOmAtdQ7QkcgqHO2pNH1GMYFkG&#10;istD6dhZ7DlygNpjh3C73CkLrCgq67a/zm2//zq1TYdwudz4vWkca6ll+8EtqIoLW3A6WrweL5PH&#10;Taa5vfm0ocVD0icOH3/qAbqqbBijh45kV83u2cUFJZ7igmJnjDCgqi7C0SAPv3gfD794P7Ioc6y1&#10;jvuevJt4Ik550VD0AQssyzJd3R1s3b2d8nGzkFxeTP3kkl9cvgBGMMzOFfey/djDNPsPsrPl72xb&#10;/nsirS24fOnvKS60bQtZceGRPYiCQGFaDpIg4ZZVPLILUZDwBrI/Wl7KwHiNouqJBA3Yun0DNoPC&#10;j86wo4qSSnbVbOWB5+7BNA26+zv5/WO/ZPnGFxHFN9xGwzSZNGoiXf09w/pD/cOTJzmVelIA/fLa&#10;pbyw5hV1Z82eSSOGjRDcqjuV3UhpHVuwfNML7KjZzIG6PSSSCS5ZeDUF2UUkNCd4VBWVXft30p9M&#10;UjJ6BqaWOGl5DUGUUN0+Omt2sW7pz6k110O5B3d5HnaRm2b3ftav+zVte9ajutPeNSnftC0C6QWM&#10;zK9EEWXOHDIdVVQYklHM8OwhSKobxeXlo53dLWAaGmnZhQRKq9m+ZzuRSARZlgeGHBmMrZrIObMv&#10;5EDdHupb6nhh1ZPUNtagaQmM4wTUk1qSIaVD8Hq90p4j+yds279TPOUAfbSlnmOt9UV9ob6CkVUj&#10;UiOIB6PjnMx8CnKL0HWdg3V7CPjS+e5Nd3DWaeeR1JzhlIPI3bR9I/7cEvy5xU4h5SMOBgVAVt1Y&#10;us6+lY+ycePd9OZ1o+RmINkq6BYSMkpGGpGiGJsP3Mf+1x8FzUJ2/euigiCIGKZBfyyEaVvU97dg&#10;2CYhLUpPtA9RcEQbP+puG8vQkVQXhdWTONRQR3NrgyOgLgjYNrgUN5+//BY+e8nN9PR3UdtYgySI&#10;VJWNQJGVlFhkUkuSm5XLkJIhHGk8MuH0iTOUkwnok6LLoSqqrOlatSTLGUNLh6bkbAeDwKyMbOZP&#10;XUR98xFqjh2goqSaUKSfn99/G4apc/qEucyaOI9oNMqhukMUDJ+BpKgYyfhHCGgbQZRQVA+9jYfZ&#10;u+ohOpK1KFVZKB4VDPsNkNk2mCDLbqwymQPtLxNc1sC4067Gn1eMrsXfMWAUBQEtGaUj3IXl97Ch&#10;ZTdYIAkiumkgITqiMx99cAC2TV75CA4lNOrqDzO8ajSGofHMysdoaD1KRiCTySNn0N3fSWdvO2WF&#10;Q5g9ZSGWZaIqLkzLwDAMVFWlumI4W3duHpfUk24geUpZ6Oljpyg9/b3DZVkO5GXnOakiBNq6Wuju&#10;78KyLBaefj5nTD6T5o56nlz+MHc/+jNe2/wSB+p2oyqqMy+lqY723m7yKsd/xFVBG1FWUFxeGnev&#10;Yd3Td9AWPYhanOG4Eu8gNo5tIyKjlmbT7D3A+hV30lW3z3EZ3vzg2TaIEpLiRrAsPjvrCjyKG2yI&#10;aFGuG3chn5p0MaYESAricZmej2orMnWN9PxSlIw8Dh05iGnquF0eND3Bpr1reXblE/z6oR+zcvMr&#10;xBNxrjz305QXDcO2bVo6GukL9SBLMpZtUVE2hO6+7vIXVr9Sesq5HJqe9Hf0tA/LzMhSBytHsiyx&#10;bOML/PTPt3KsuRZJkkjqSfJzirBtm/HVkzn7jIv5zo0/YebEeYDN/oN7MSWVQF4JhqF/REG/jSDK&#10;yKqHo1uWsvmVu4hJIdyZmSAL//ozLRsSFu7sbPpzetj4+l101+1DUX0nXnhZwdY1ju58lbbu7Qwr&#10;HYooOuw7y7bxSm7S/OkYLpMDW54m0ts2oKT0UfrROi5fGhnFQ9lfd5BoJIwkyVxz/k188ZPfYM6U&#10;BZTkl6OoLjLTs4gmosiSzIpNr/Cz+7/H4WMH8XnT0HWd0sJSNENPF22KTzmXo72nM7ert7uwpKAY&#10;l8uFZduIgoSqutm2fyN/e+E+hg8ZRUdPO9/69I/we9IQBBGv24dhaETiESQ5wLHGOrxZBbg8AUzz&#10;o8jJOvlhxeWhvWYbu177M6Zq4PJmYkvCwCwT4V9u3VbcgJiG259BJL2drcvvYfZl38eVnomlJ50h&#10;RC4vwdYGtq78AxRJvNq4Gc00kAQRt6yyrW0/oiQiqDa7Nj2K2+Vl/Lzr0WLBj87NskwQJLKLKmhZ&#10;t4Oe/h6KPV5My+LcMz7B2TOXEEtESPMFWLtjJf9Y9jC6pvHg8/eg6zputwcRSOo6hXmFuF1uye1y&#10;l55ygN62f2dZe09nwYQJU5BECU1LIqtuRg8dR1n+EPYd2cHOmi3cuORL+Dx+dtVspaWziaxADlPH&#10;zkSWFJKJBE2tDWQUD0VUXZgx7SO5sbLsIhHqZf+ax0iYIdyBXGwRRFmAd9MKJQjYhoUZSiIEk7jd&#10;aXRpjRxc+wSTz/8fh/IxUB3tbTmELdiILg8vHl6NS1aQRQlZ9fJ0zQoQBRS/B296OqG+FmzLcM7h&#10;I3SoLcsiPb+cuqRGT28XJcXlCJZJS1czG3etRhQlhg8ZydQxp7Nsw4s89OKfiCcTVJeNZFhpNUkj&#10;iWmapKelk5WRJe45sn/YKQfo/lB/iaYn03OycgbETUA3NMZVT+Ls2Rfz5PKHyc8uxOPy8pM/fYfD&#10;DQeIxiNcfd6N+Dw+TMugt6+Xru4usqpnfnSbriAgCCLtR3bS1XYANTBAp5QE53g3z8+A/JUV1yFm&#10;YKkyittLfe16hrYsJL14KKbmFJUSkX6nyqlZKIKYentHRd8ZeyEpErLXTU97LbH+LtyBzIFpAh+N&#10;lbZNnbScfCxJob2zjQkDBCy34mJXzRY27FpNTmY+i04/j+FDRrP78A5y0nNYsuBK8rIKCEedsrjX&#10;4yUvO09obW8pP+V86IA/LV9V3f6AP+DcJFFCllRkWeWKxdey8LTzUUSZZ1Y+zu7D29FNnYWnn885&#10;sy8mocWRJInuvi7C8RiewSLDR3E/BRFDT9Jeuw0bE1FUTgAp71r7XABLwEqamOEkJG0SepiWQ1uQ&#10;JCezY9kW2WUjkJMydiiJZIsO29+pEzqWWpCxkyZGPEl2fiVuf8aAXvRH5HIIYJoGbl8mosdPa0cL&#10;2E5qNc2XztXnf5Zx1ZMJRvp4fvWT7Di4mYA/wNXnf5aZE+eiaUnc6sAYDUkiJyuH7r6eglPOQnf1&#10;decJAr5AWhqSLHO4/iCN7fWcNn42+TmFZGfkoJs6hXmlTBw5lTHVkxhfNRFEAU1L4vP66OnrQbcs&#10;XP70gaqZ8BHgWSQZCRLsakKUFGzTAknAdmQ2EWyLE5lIbxB4Tsx+WdiiIwaOaYMtYIsCfR3HHDUj&#10;UUKPRyionsSw8Yup2fkc5LkQM1VHDwewBQFBAC0YIs2dy/hZn0QQReecPrJykgCWhexyo3jS6Ozu&#10;wrac0aHxZIyK4kq+e9NP2bZ/Awdq99Ib7EYWZUryynC7PBxprKGu4RBjh08iMz2TNF8akXg0/ZQD&#10;dDAczBQEweNW3ciSTH+4l7sf/Skbdq/imvM+S3t3K3OmnMVnLvkyuq7TE+ymP9JHmjeQ6mIJR0Ig&#10;qyge/zvO6PvAt3OgScDQY05DgiggyBKCrCApCoKsIMqSQ6wSBATbySMPzmAZlNOwNBndY2MkJGzd&#10;xLJtdNskHu/DSCYQFQVT11A8PopHTqOvs5bcovG4ApkDRScR09CIxDto0DZQXDGF9LwhJBNhPmrO&#10;t21bTv7d46c32JdSPxUEgWg8gpZMMGviPM6ZdTGarnHb779Kc2cj/eFefv3QT8gMZDKmaiKyrA7O&#10;PZRPOUBH4lG/IIiqoioYpkFFSRVlhUPYtGct4WgYsJk2diYHj+7lxTXPsP/ILs6edREXn/VJQuF+&#10;AGf0sawiq+6PTj1UFIgHu9ETMdyql0AgC2/AhzvDjyvgQUlzo6gKsigiCFJq4Oeg5KFt21jY6L4k&#10;mhol6YuSjCVJ6El6w70YRgJT15BcbgRRQIuFScsvY9ZVtyFaktMPOVCAESUZSVaoLJhHIhFBP1kN&#10;DLZTUHJ704hEuxwuuiiiyCqWZfPwS3/mSGMNc6eexdmzLqYov4yVm1+hvbuFjt42zpgyn+z0HAxd&#10;w+v1IomSfcoBOhQJe2VVVlRFxTQNsjNyuHDu5Tzw7D0cPLqb/OxCmtrreeLVv3Lg6F7ysgoYXTkO&#10;0zCcCywIxOMxBFn+iMvANse2LScZC+LJzCaciBAVkgh2GMFUEZIStiIyOGDTwgbLHmhWsVN0WCuS&#10;RO+KYfYnsTUTAae9TLFidB3bS9nkeQ4PRZYwdY32Q9uJh3ucAfbxCKKsIsoOoDMKhpJdNhzLPjkU&#10;Wdu2QRRR3B6MsI5pWciiiG7o+P0BKstGsHT9c9Q1Haax9Rget48DtbvRdI2xVRNZeNp5KKqKbuh4&#10;XJ4PR37h3w3QcS0mB9wZoiRKWLaFpmvMn342iqLyzGuPEwr38+Kap+kL9VCWX84nz/kUQ0uriSWi&#10;Tlc1kExqiKKMKEkfDZ4FwRlrFumFAS1kU9OxJR1BVxB0A8GQT4ijheN+N/V322lrsiwn8MMe2E9E&#10;gYQWpf3YTsonzkUQxQFfOkpn3W5kVUVUPWjRfmTVg2WZmFoSQ0viyy7E5Ut7b3zr9/9MIwCiomIM&#10;TMl1xk5b6FqSBTPOpr27mWUbXmLVtuUUZBfi86QxZfQYLlt0LZVlw4nEIgT8ARRF+dBUn/6tAJ3U&#10;dVlAEAYbZX2eNCRR4uxZF1FRNIzfP/4reoNdXDDnUs6cvphx1ZPoD/elNIwH86NOE99H5G2IErH+&#10;DiI9rUiya6Bn0MYWcILCAZvMm3og7RMwLTiFFdPAMHRsw8C2HAlaBMcP1fUEpm4MDP6xESURb0Yu&#10;iCCJMliWM/ReEMEH3kBW6qE+Ocv5rgLiALfbTn2/RDJORloGn7/8FsZUTmTN9hUcqNvD9HGz+Mwl&#10;XybNl45tW3hdvoEg++QrV52cKViSbNnYtihKQjgSZPX2lRTnlzNx+GSGlFSSnpbOguln84mzrqKp&#10;vZ4X1zzNqKFjycnIIzmQc3Va5u2PzNsQJRnLNElGgwiSiCIruLweXAEvrgwv7nQPqt+NKCuIAwGg&#10;40MPnJIw4EPbNmZAQ/PH0fpj6JEEmqYT1eL0h7oRRAlRlh35gwFhdz0eRXa5wOUAWRBEZ8pVMo4U&#10;d/PeO3A/2E4FQsoyD0YIgiDgUt1sP7CZSCzMtHGzOGPSAn754A/IycynJKecA/V72XN4G4IgMX/6&#10;Qkd6wT4FAe12uXXbsi3DNESXy82KTS/R2tnM5JHTuXTxtaT7MvB6fLyy7jkee/l+DMvkh//zK8e9&#10;GODvu1wubNPRlZaFD/seCpi6RufRvQ7tWBAQRQEFGdkWEWwBAxvL1AFj4LmynfTcwKB6CwfMtm1h&#10;Jg0MLYmuxzESCUzNwDANRyw80ke8rxM1kD6wM8iIigtT17BMi2QsjKwOWOgB8r8oKgPAOnlW2tQ1&#10;JEl6Q1rBtvG4vbT3tHPvP35LZXk1X7j8G/g8fnweH8s2v8Sfn7qLYy1HWHLmVZwz+wJM0/jQFJ/+&#10;rQDt9/iTmqkbyWRCTvOlM3/6Ofz1uXvYtHctmqWT4c9g1Zbl1LfV0hvsYcb4WWRn5KENztfGuZiW&#10;qWN/2IUF20bx+Gg/vIs9L92PJUjYtonWFyYYDWNHJdBcYKjgkQZy0gxY0jcG8IiihCxKiIKAFTcw&#10;ohp2JIkVTWKbjrUTFZXWtt2seeIOZlzyTdLyy9GsDiRvgLTcUlS/fyCt58JMxh1/XlRIGjq4PCCI&#10;SIKYqsDbA1JcH34uGvRkDEVWHKMCzs5jGQwfMpL8nEL2HdnF3Y/8FL8vDZeq8PLaZ6hvqaUkv5yZ&#10;k+ahSAqxRPzUtNBpPn+kO9ira4bu1nWNs2acTX+ol5WbX6bm6F7S/RmEY2ESiTjFeaV8YsFVuF1u&#10;QtFQavij1+sDXcMYKBt/WNfJFgQQRMLhPsKxGLIsI8sKbpcLr+LBo/hwi17chhd3UkWSZGeAjqUT&#10;N5NE7SRRMUmQOHEpieiRcckKomhhWJpTwrYsEERsUSJsJTB7G+k9dgBCPdDfQUVmJpLWj9DdkyLU&#10;i4KIJYsksDCaaoi43FiyB1QXgqSiev34PAO01A8R1IIgYGGQjIXx+33IkjwwbUEgnohRWTaCs2dd&#10;yGOvPEh9ax1pvnQ6utvo6uugsmwEly++juqyESS1JNF4FNM2hVMO0AF/eqi7vyehack00zaRZYVr&#10;z/8ME0dMYcve9Rw4upd4Is644ZO59vzPUFk6kp5gF6qsOjIBtk2aPx3b1NFiYcgp+vAugMtDb0MN&#10;WX3NXLNoCcV5JRTmFlCQU0BBZi4BXxpe1YNX9eJWXEiKjAAYukE04Yxr6A71cKDlCJvqd7GxYw9H&#10;Q2345ABuCzQzgm0KmKJAJBxkSGYJc0acxpzSPKqLy8jyjcTv8eN1e1Pi446dFDFMnWCkn3AsRn8s&#10;Qmewn45wkO5wB7V1HYRKRxMoqcQ+Tubhg1dLBSzDQItHySoegiSJqamyhmEQjga55KyrSPOm8cLq&#10;J+np7yY/u5D5089m5sS5lOSVEY1HcblcxGIxBEGwTjlAF+Xkdx1tPhoLR8MICKiyikv1cMbkM5k/&#10;9RyeXPE3XtvyCt+4/jZkSea+p++mILuQc864mEgsjGEaZGdmowgCWjT4PqN++00pCRtRUhBlF8HW&#10;Or535tnMnDb/ve08OH5wJVXMmDSDG8xr2LFvG39b+g/WB2PkTZyMqMUxsDm2dz2T01x84ZKbOG38&#10;9Hf9GVm5b//wLnv9Wf5wtAXdqsCtuD68djRRcvz/eIS8nLxUlkmWFbSExj+WPUReViFXnPMp8rIL&#10;eeDZe/jqtd+jvLACy7aIJ2JIkoSNTTQWwevyRk45QMeS8bZEMhEJR8KIgsiGXasJR0PkZRcwdcxM&#10;hg8ZzZ7D2+noaefRl+9nw87VXLrwGhRZAWGg7zArB7/PSzzUiyhKmPa7HzUhCCKioqbYdIaWQJIV&#10;Ij1tJGLHkBQXmcdZ/ffllwogSAKTxk9h7PDR/Pa5x9ikplM68izajh1giWzxrYuvJi2Q8QE+4w35&#10;F19GLm5/hLb9m8krHYY3Mx9T1xBlZcC/thxBxvfinNk2oiQT6+vCikcoKigeyLjYiKKIKIocbqjh&#10;sVcexLRNyvKHUJxXSklBGbVNhznScICe/i4qy0cypmocfcE+MgMZ3accoEVRbBUQgj19Paiqi6PN&#10;R/j7Kw+Sk5XHiCFjuPjMK3Gpbv7wxK852nIEvy/A0NIqR4vCdrb39LR0CnLy6elofG+WSHBkwhLx&#10;MJZhoCdjuH0ZyJm51K56AldmARn55QPpQd5/kGWTKskrbg9LJk9l19KXaAnkYNZs4POXXkNaIOOD&#10;BXEDRRpBENA1DVF20d9cS/feNUy56juOelE8jKz6HPHI9zGaWJJkIt2tSJZOQX5R6vcN08Dr9jK0&#10;pJLdh7fx3Mq/U5BbxMwJ83ht86s88tL9tHU1Iwgi37rxR4BIe1e7XVpQ0njKAXrSiAlNR+pru1va&#10;W0jqSRaefh57Du9kf+1Ouno7nRyny0NTWwO2ZTGqeiKTR52GYTrBiGEa+H1+SorKqDtci6knHebZ&#10;v7pZto3i9dN77AB7nvk/4uE+fJl5TLv2VtoPbObo+hcYffEXEKQPv3AxtLySkXn5LGs6zFn5BRQV&#10;fgSNG7aN6vbSsHsNOVWTGDJtIXte/gs99fvxBLIZsfBq0oursN6tjy0ICIJEf0cDfpeL7MxczIFC&#10;kmWZ+PwZzJo0n637NtIX7EG3DILRfp5b9QStHU0gwJIzP8n4qkn09nXT09djTZ0x8aRqgZ2UEtTo&#10;oSM7SvKK2pvbmojFouRk5PHVa77LRWd+krLCCvbV7qGprR5FlhkxZAw3XfIVdENjz5EdA6w3ERub&#10;ivJhxPs6Boof7+5ZFBCxjCSRnja0SB/DZi/Btm32v3Qfpq4huzwfSWpJUDzkpmWQDPZSmpP/rlKN&#10;wvvwgQdL6IdXPkaovYGisTMJdzTQtn+jwwt5D/GGk/s26W2rpySvkKyMbCzLRBQlovEIW/dtYNTQ&#10;sXx6yRfISs/GrbjZsnc9kXiYMZUT+PxlX+Pyxdejuly0drQSjUet/Oz8Y6echa5vb+xXFLW+u6/H&#10;jsVjgizJZGfkcOOSL9Eb6qavv4e65sO8uOZJPnvpV0jzpfPT+78LNnznMz9BlmR0XWd01RgkQyPS&#10;1YwnPRdLf5dtWIKIKEkogSyyKkbTtmct/U2HUT3+d+zgfjfgOn6HeLvXO9wO640SsH3ia1NC7wN/&#10;T+oaqqy843u+044kSDLJUC8dNduoOO1cfFlFhDsbBooi7/5pFWWFRCxEf8tR5k2ZjM/jQzM0FFmh&#10;N9jNnQ/9kAUzzuOLV3yD9u42tu/fyEULPkmGL4PC3GK8bt/A8CeL5vZmBIg3tjd1nHIW2rJMraJ4&#10;yOFYPB7sDfYhiAKm6RQFstNzmDByGhfMu4yMtGxaOhr4x7KH2LJ3PaZlkEjGkUSJpJakvKyCvMxM&#10;Oo7sduQE3qtptW1sQ3ckEETpHYFs2zYdPZ00tTcTS8To6e8lnkxgWibxZIKG9iaSevIN+ujAdNXO&#10;3k5s2yYSi2Jb5jsyzUzLRDf0lM8djUfpDfWxv+5g6v2c1zlEro7ezndpqUUsyxggMQnv+dpIikKo&#10;oxkt2MWIqlEp5aTBhy0Wj/Lca4+xattSWjubmDBiKmdOO5vhQ8fgdfsxLYf7LUkyDS0NZAYy2+ZN&#10;OaP+lLPQze2tht/rP2QaerChuSFj+NDhNHQdY9u+jWiGhsft5vRxc5g4YiovrnmKnr5ufB4/fm86&#10;Gf5MZEUhnoyTnhZgZOUo1h7eyVg9iSDK74mBZh+/tb7FmgqYA9urbdu8umE54WiEWZNOo6m9mRlj&#10;phGKBDnUWEs0HuOCueemzLBt2TR3trBt/w7OmbWIZZtWMmfsFNwez1seOUEQaGpr5lD9YWZPPgOP&#10;y82GPZs5UFfDuOoxhGJh/B4foijS0tFMS2crRxrrmDxyIqOHjfzoBiIJAoIo0dlwkAyXQuWQ6lTZ&#10;2uPykuZJIyMtk86+Dh59+QFsy+TMGefw+pZlHG2uQdOT5GTmM2X0aYiIHKo7RGFO4b5jrQ39pxyg&#10;czKzLZfiqvO6vd01dQfLzz3zXHRd44XVT3CsuY6AL51VW5YxadR02rtbncS86mLe1LMQJYnG9noy&#10;0zIBmDHlNJZuWkOos4lAfjlaPPq+fM83A10URTQtzu8ev4+RFcNZcuaFBMNBfB4veZm55Gbl8MAL&#10;f6Oju4OJIybw3Osv0hfuZ/iQKmaMmQbAlNGTWLZxJQePHWLckEoU6e13kb5QPwfqaijOK0aWRPKz&#10;8li/cyP9oT5s7JTf29PfS3NHC2leP7948Df85pafkZWe9dFs1bKMmUzQcmgHYyoqKS4uwzB1LMui&#10;vqWOipJhTBlzGi+ufpqjjYcYWTmWtTtWsHrrCnpD3YQjQRafcSHzpi4kGA5ypKGWuRNm7ujq7zZO&#10;OUAPLR6CS1XjQ4rKDhysq5kcj8cYUjSMm6/6Dg+/eC/1LUepObaP5o5GVMWFIissmH4Oc6cu4qEX&#10;/kht0yG+cPk38FgwftQEMt0umvdvZlxJNVo8+mGkC5BlmYa2Zp5c8QyxZJxrzr2C7v7egRHNCVyq&#10;m417NhOMBFm5ZRWCINDW3c6E4eO459u/JRqPMrZqDP9Y/gySJJGZlonR3PS2W39WIJPyojJe3bCc&#10;NdvXctZpCygtLCEUDfO3Fx8lzesnEovi9/ppaGukqb2ZXYf30NTR8hEC2nE3Is1HmPyJK/F5/eha&#10;kub2ev701F184bJb+OQ5n6a5vZGaY/uobznKroPbnQKTL8D8aYu58pwbSE/LZNverfT19zJtzNQ9&#10;JflF5ikH6K37tiMIItVlVWtfXL/00s7uTndudi7jh0+hKK+E2qbDdPa2IyJQ23yY2sZDXLroGo40&#10;HOC5155AFCV6+7tJ86WTl53PtAnTWLNnAyPnLBkY5fbBCUuiINLd180Xr/gcYBOKRijKLSKeTOB1&#10;uYnEo1SVVWLZJrblTLCNJWIML6vEpbr43j0/Is3nIy8rn3PPWExmegaarr/tWeVm5XDGpNPxerz8&#10;fdlTrN25nq9d/SUEQeTep/6Cz+tFlVwsOfN8XKpKY3sT588+m9KCko/I2xAQEGk5vIMsRWTa5JlO&#10;JVWQqG06zKFj+3jk5fv5yZfuYvHMC2hqr2fetIUEfBm4VDeFuSVUlg7H6/Zg2Dq7D+0m05/RVlFc&#10;vjcvK5dTDtCjho3EBnwe3+Z/rHg6sv/IAfeC/DOJxWNkpucwIzMfUZDwuD3UNR3ix3/6Fgfq9tDW&#10;3UxfqI/87AJnliEOEf/MM85i6cZb6Tq6n4IRk0lGgh+YgGeaJoXZ+XjdXiaNnIBpmakxzINBn+Oa&#10;OEIvx88gsW2b/7nsM3T1djNx5HhkWUEYLLQIb82MDAq417c2cPG887j63CspySsCAarLKhFFEUmU&#10;8Hm8TB09mcWnL0RVFLzuj2ZEmiDJGIkYrXs3MKlqJEMrKkkkEyiSSjQewaV6aGg9xrYDmzjSWEN5&#10;0VCuPu+zeN1eEgPBsmEaaIaOrGls27OdwpzCLW6Xu+tkD0E9OVyO3EIAXIpaU5xTdHTHvu05i+cs&#10;clTqDR1TMAiG++ju78KtuikrGsZLa5+hJK8MQYCsQDaZ6VmAgGlbjBk+jqriUmq3raBgxCQESRoo&#10;877PG4qAbmiMGjqcSCyGpidRFdcJqTNRFDFNi46eLvKzchFFkaSWZNfhvaR5/cwYN51ILIIiK/T0&#10;9yCobkdl9R3up0txc8Gcc8kMZOJxubFtm1A0hKIoeF2elB+tyAoZaW8oAfQGe8nwpyNK4ofGohVF&#10;mbaGfSQ6jjL/E9/C4/IQDAWRRYvi/FJHR0WW2Lp/Pftq9zB97Ok0tB5F13Vys/PxqF5My8Dn9dHZ&#10;08nhukNcOPvcdcdaGhKGaVBdXnVqATo8MKsuJsnaxJHjV67fvWVaKBzC6/IRT8Z5cvlDrNj8Mrqm&#10;p8bsGoaJaRioiotxIyZRkFOMbdskkwmysrJZNHshdz3+AH0tR8koGooWDX0gco49UITZX3cAG5vp&#10;Y6dhWSaGaaLpGl63h4SW5MU1L3PpWUtS6bfm9mYy0jLIzsjkW3ffxhkTZ2Lb8OkLrkIW3ySDKzgP&#10;T2dvFwePHaKypALPwOgHB6x9dPR20tDaRHlhKTPGTSMYCVHb5GQ5IrEILZ1txBLxgYDzw3A3nFz1&#10;sa0rqMjNY8bUWSSSCQzLQEVl9LBxDCkeRndvB/UtR+kP9bBqyzJeWv00ummQGcjmikXXMWvyfNwu&#10;N3sO7iGRiGunj5uxbkzlaEvTtZNqoU/O0KD+Xrr7e+no6WT2pFmvdnS1a/tr9+N2u1BlhWGl1WSk&#10;ZWJaDj2xs7eDcCxEbVMNY6snsvj0C/B5/Cxd/zxPLX8USZSZM2sBRWk+Dm18xfEBP8ANHgSzZRlM&#10;HjmB4rwi1u5Yz+Ov/oM1O9ZxoO4gv3rotzS0NWFjs+Pgbj734y/xj2VPs3jmWXT0dKJICp++8DrW&#10;79pIdkYWiJIzv/y4z+kN9XG44QgPv/wYT732LK9tXcOfn3mQHQd3oRsGkiTR2dtFY1sTO2t2k0gm&#10;8LjcHDhaw8Y9W/jBfT9l876thCIhpA9lXJqNqCj0tR6l8+Amzll4MWUFZbR1tvKXZ/6PQ/UHyMsq&#10;YsmZV6KqLupbaonGI3T1daRcwIKcIsqKhjj0UtNg7Za1FOYUbrVs62h9WwNNHc2nnstx+nF0SdM0&#10;t5fll+x/fcPrE2dOnolhGsybspDK0uFs2r2W7v5OvB4fwUg/yze+xMwJcxk3bAovr3+ah1+8l4xA&#10;NhedeRkVZUM5e+7Z/PmFpxh++rmkF5ShxyPvMzi0URWFHTU76Q72IYoiNccOc7DuEAfrDzF19GTW&#10;7dpAfWsTqqKw+9AeDjccoauvm7rmo/QG+1h0+gIy0jLo7+t923Kzbdts3LWJ51a9hKqqdPR08GLX&#10;K7R2txGJRUj3B3hi2VN09/cysmIE08ZOYf3ujeRn5XGksY7tB3ZyqPEIFYVDKMor4mBtDx/c5xAQ&#10;RYXDa5+jPCebhfPORTd0mtqP8drmV2lorePWz/yUMybPZ/W25Ryo28PFZ34STU+iGzpDS6qYPnYW&#10;bpcXBJuOzg52H9zD4unzX5Vkqae9p+OkT9s7KYDeV7v/+D0uOmvS6c+9sO6ViZ+7+nP4PD76I/3k&#10;Zxdx6eJrEQC3y0NXbweHGw6w48Bmpo89g+dXP0lS07Asi1AkRHFeKect/gSvvPYSB9Y8y+mXfdkp&#10;tLzP4TpO4Gfz4PMPM7ZyFNPGTKWzt5N5ubNZMv8Crr/gKtq6O8gKZNIX7uOmS24knkzQ0tFCZekw&#10;MtMzCEaC3HTpjUwaPelNPqpEOBqmN9zPZQs/QVFeIeJARdKyLApy8rFtm4WnLcDr8eB1eykvLOPJ&#10;FYd5ed1S5kyeTWFOPn6vj/zsfDLS0tE0/YN1qtg2sstLT+NBmne9zv9+7psU5xViGAbdwU58Hh+1&#10;jYdYtvFFZk6cx8Gje5k79Sw+f9nXSOhJjAFXIp6MEU9EyUrPYsvuLfQH+4IzJ5y+avrYaWYsEeNk&#10;r5PUgpWW+lkSRc6aPu/Zvy996pb1Wzf4lyy+mFgihmHq2JpFLB7DMDTysgu48uwbuPvRn3PPE7+k&#10;o7cNl+pGVVx4PT5aO1sYNqSSSy+4krse+gOdU88id8gI9GTsPVfEBQQSeoLJoyZz62e+hd/jRZFV&#10;ZzLq2KmpOYmjh4166y+PnpwCyNCSCoaWVLwNdkxcqov5U+dQnFf0TwpQOSf8ffHMhYypHM3w8qq3&#10;8jo+qG0WRQRRYO+rf2PUkErOP+tCeoLdqLKbjLRsZEnG4/axee8GDhzdh8/j59JF19IT7KEv2I3P&#10;48OlujEMA0VRSCQTrNz4OmOHjlyTkZa+Z9+RfanBUKV5xacWoIuP67oQBIEMf8aRySMnvPbciucu&#10;OHf+2WSmZbFxzxqWrnuecCyMbiTJzsjltHGzmTr6NNZsX0maP4Bh6kwePYO2ziYef/VBvn7997li&#10;ybWsWP0Ke1/9K3Nu+AHCQJPrezdYTm55zHGgHQTfu049vYlsdPw/u11uij2+91S69nt8jBhS/ZZz&#10;+KCVUWwb1ZfOsS2v0le3k9tuu4vMQAYvrX6Wrfs3csmCqygvGsbh+oN09bXT1dfOhfMuY+XmV1i/&#10;83Usy8StesjNLuDyxddRWlDGgUMH2L1/B9eec+WLAX8g1B/qP+mqSSctKEwYydQR1xOoblfs0oVL&#10;Hqo5cpCd+3fh9XrJzyqkJ9hNzbG9tHY2sevQNh55+S/0hrrJSs8mkUxQnF/KnMkL+Meyh9l1aDub&#10;d68jP72Amz51M9H6fdRuXYqsut+X/RrsBbEHSPGDAPqw8qi2bb8PLtWJ5/IhnQiyx0eku5WdLz7A&#10;ufPO4Yzpc+ju62ZXzVZeWfsMhxr2c9Zp5+Hz+rAsk8xAFrsPbefxlx+gsa2epvYG9tTuRJVUMvyZ&#10;WJbF8g0rCHjSds+aNPN10zRxu9y4VBcu1XXqAVrX9ROORDJJaUHputL8ks3PLH2GWDzKkKJh3HLd&#10;95kz9Sx83jTcqptYIkp9y1FUWcUwdKrKRtLd30lN/X5ciou65kN0hzo564xFLDn3Uva/8lf6248h&#10;qd4PD4RvA/2PVM72vQlRv/cbrqqICGx//l7yPSo3XfMFBFEkFAnR3NmIS/WwbufrZKVnk+7PRBJl&#10;DMPgaPNhRFFCUVSy0nO45rzP8KmLPo/b5aa9s52lq5ba86bNeWXSyPFHMgLp5GblpI5Tzofu6Hkr&#10;/dHn9nWcO2vRI/e/8LfpNXU1DB86nLzsfL50xTc52lJLZ08blg15WXnkZRXy4At/ZP3O1zjWcgRF&#10;UhxhbtVDzbH9dPW38+lPfpZ9B3ez7R+/Z95NPxkY+/bup5i+eRj7uwPfu30I3v6z3u9nvC+3w7YR&#10;JAnVk8b+FY/TuW89d37vTvx+P08ue4SJI6YC4HV76exp589P3U1bdyvXXnATU0afRkNLHeF4GJfi&#10;YkjRMIpyS9D0JKIo8trG14hGIo1nzZj/RF+oj0Qyyf+vdVIAXZCb/5Z/UxWVaeOmvPDwK4/f9PTS&#10;p0d/9wvfxRwQThlbNQnPWC+RWIj+UB9u1c01595Id087tU2H8Lh9KIpCYW4xW/dv4ImlD/HrW/7E&#10;d26+nRu/fi27X36AKZ/40oA87b9u07JsC5cogqkTi0WIxKJEk3EM28a0bXTTxLBsDMtKBTqKJKFI&#10;ErIk4hIlAh4v2elZCKr7LeBOyf8OFFawTELBXvqjYeKGgW5ZGJbpFJNs22kKEARUSUGRRBRJwi3L&#10;+D1evG4Pbq8fdUCD7l27I4KAy5dO28Gt7HjuXm64+JMsnHMO9z15N8+sfIys9ByGFA2jtvEQmp6g&#10;s6eN8+ZewpnTzyapJRhXPYn0tAzcqptguN8Z5CRJhCNhnnr5SaaOmbw8Jytn5+HG2rc8bG8bTP8n&#10;A1p4G0tjWSY5Wbn1U8dM/uvSVUt/ccnZlzCsfBjxeJzaphr2HdnFgaN7ae9qwcZm6ujTOX3iPILR&#10;ID39XZQXDCUnI5/Ne9cRi0d59rUn+O5NP+GrN32T2++8jbS8EkbNu8whLr2D62AaOrZloqhulu/e&#10;yuaGelqjEbpjcUK6hm7ZaJZFQtfQdNORzx0shQsCiiTikmS8kkiO28OQjHTG5OYyrmwYmblFzsQv&#10;y8KtuhElmd7OZvY313M0GOJIbzftkQhRwyRhmOiWhWXZ2IKjzyyKEpIg4pJEVFHAJwpkuN1keb2U&#10;ZGTRVHcAIVCMgIllGgMyw++8VF+AUEcTqx78CTPHjueLN3ydhrZjvL5lGSBQc3QPY6smsm7n68QT&#10;ccYPn8zQkmr++MSvaWg9itvlprxwKKMrxzNq6Dg8Lh9+r5/Hnn+Mtvb2zq9f+aXfB0PBE3gup6yF&#10;7gn2vO2Wqek6588597E9B/dc9ehzj46/7cu34VJcNLQe5f6nf0d/pJ90fwbYNkcaDlJSUI5h6MQT&#10;ccYOn0ROZh7NHY1kpGVytOUITe0NfOLcy6hvqOXPT9yFN5BD9RkXDfTK2SeCWUvgzy4gq7SKQH4Z&#10;rxzeSby9Dy0edVJ/hoYej2ImophaDDOZGBTqdx5RQUCQFATVhez2IagePOnZZKdnUXXwAOcPHUoy&#10;GsLl9hDq6+Lp5U+xpqufY7E43b3dhPu7sLQ4VjKOrSedCVcD1l8URQRJcbpyZBVRcYGkgCAiu9y4&#10;fen4vD5KhxZTMGw8x1xPDUzVffvEi+xyo0X6Wf3ADynzu/jOV39EdkYWq7YtJRqPIEkyrd2tXDD3&#10;csryh7K/bif94T4efOb/6Iv0IcuOH71ux2tMHDmNW667jZzMPHr6unnoqYc467T5TxXm5O8ORcIn&#10;vZDy/wXQfaHg21bnBEGgMDu/+ZzZZ//lwRcf+eWFCy9Uxw4fy4QRU/ny1d9m2YYXaWitAwQUWcHj&#10;8jLrtPkcaThIzbG9VJePxO3yDGQQBHTdQNc1Pnf9l+js7uD5v/wQf24RLn8GDFbvBMFpUzJ1qs+6&#10;mvTCCva+cB99rUcx9SR2Mo6pxbF0p1XLcTGsNxIUKe/BhoG0lChJSLILyeunN6eY7qpJNCcNtPaj&#10;ZBQO4/k9O3ANHUdnTw/d+9eT6GzGjEecz7MMZ8TGCYpe9mA93tHQE0VESUaUZAfoLjeipBJtPca4&#10;iz5H5ZxPsO/F+97W53Z08qKsf+TnqME2fnLHn6goHUIwHMS2TAQBRBskSaKmfj994W4uX3w9hqWz&#10;Zc86R8fE0nH5XcybupCzZ11EbmYhiiLz+ItPEIvFWj576Y13KpKM77h6wykN6Iqisn8a3Hz64uv/&#10;vHHXpovve+y+ub/8zi9xuzzMnrSAsVWTaO1sQjc0/N4ARbkl5GTl09rZxE/v+w7LNrxAXkYeze0N&#10;ZKRl4Pf6iSdieFwevvnF7xGNhFj15+8zevaFyIprQHzFxkjGKBx7BsNmL+HQqw9Rv+FFZ37KwGBN&#10;QRBBEBFkBVkQ/jnpaSCtZloGerCLRH8HscaDMOM8hkxdiMvlxiwbRcuetTSufBQtFnbGWYgigiQ5&#10;wjD/6v2dfdwZNmro2IkItmlS215PenEl1fMvp/PQVozjS/+2jSir2JbOlr//hmTjAX76nV8yYfRE&#10;evt78bp95GQWoCgqlmXhklWef/3vjB8xmc9c8mXA5oI5l9DR005ST5DmTaM4vxyX4kJVVfYf2s/j&#10;zz3G9edd8385mdl1uqHz77Ck22+//SP/kGA4iCzJ73BIuFSXXpRT0H//0w8uLioocY+qGkksEcOt&#10;usnJzKe0oIJ0XzpHGg7y6rrnOHh0j9O3Vn8AQRAIR4NMGzeLKaNPx7ZMklqSNF8aM6bOovbQbja9&#10;/hyibaG4PJRMnIdt6pRMmkeko5E9z9yDLQrILneqejZoLm3bchQ+LcP50zQH/m46xZuBjnFBFAdm&#10;g/sQRZlkuI9wyxFyKsaSN2IyoebD7H7i12jRMIrHNzAnBrAddSPbNAd2jYH3Ngc+z7Kcnkl7UIRc&#10;GDhH0fGZbYv+5hoKx5xO1pBR6HoCf1YBjdtWYCQTFI+bxf4VjxM+vJUffvMOzpg+m2AomBqd4XF7&#10;2bpvA0k9QVJLEo6HKCscyq6DW6htPExOVj7V5SPJzyok4B8QyREdl+gnv7sDM6lv+8zFn/qKkdTj&#10;yUQCLZF826O0qPTUstBpXv+/fM2imQueu3jeBU//8ZE/3DBtwlSyM5xiiktxUXNsH08tf4Q9R7Y7&#10;HGNAlhQQbFq7W5FllTGV4xFFAcNwrH4kFiEjLYMffP1H/PjuH7N64yoUr6MoVDp5IZGuRnY/+XtM&#10;I4krLRNBFB1lUUlBVFxIigtZdaO4XIiqB1lxISmOPyu7vShuH4rbi+LyILm8SKozCi0R7KJu7bO0&#10;7ltPR81mSifPp2nHa9g2lE6ay5DTzkVx+dBiIfRkHFNLYCRjGIk4eiKKoSWwDA1TT2JoCef/awks&#10;PYmp61i6hmXpWKaJKCvEg90cfOVBJl5+CxklVcR62xBECUlR2Pb0PfgFix9+8w5mTTuD4IDrN8j/&#10;zkjLYETFaFZufgVNT2LbNq9tegXTdnay515/gnnTFnLOrItJ8wWc2Ypp2fz9xSfYtGOD9v3PfPeH&#10;Hpe7d/Ce/Dusk5PleBeRQlJLctV5n/zxa9vWzP79X39fecc370hV17Yf2MieQ9scFUzRUbgXRZHy&#10;wgpmTpyPqqhkpueg6dpxnd0CoUiIgtxCrl5yDTv27SAWCdG+fxOVc5ZgGjrl0xZS5f2EA0jFhaSq&#10;SLKKIMoIopTyBGzLySRYpoGl6w7Y9CSGFice6sNMtjjgTCbIqhjFpMu/xtBZFzhC6lqcwtEzKZl8&#10;Jr7MPDoP76S/uRbV60Nx+ZBcbmS3D3daFqKiOr64oiJKEoIkD0zetQdGXTjW29Q1TD2BoSWdn5MJ&#10;9FiI9MIKEsEeREkiFg0zLK+IW2++jQljJhKKhE7INomiSDQeZeLIaVSVDae9p52121fQH+5DsAUE&#10;EaKJMOt2rGRM5UTGD5+Ez+WjtqGW3z14N2dNP/OPQ0rKl4qi+MFL8R8m1k5GiqW+teFf+z6CSGt3&#10;G/tqD1721Tu/+chPvvET+dJzL6WntwdRFDjSeJhdh7bR099JwJdBZdlwxgwbT352IZZtEYlHBgba&#10;v5HntiwLr9fL1l1b+dqPvk4o1I8oCBSPn0l2QQW2bZEI96LHI5iG7qjoawn0gT9NIzkQHOpYluG4&#10;GAOtWDY4PrAwMOJNljBiYbR4hMzS4eRUTcAdyMYydQREYr1tdB/dS6SjCcUfQFZdWLruuBuCBZaN&#10;oz8ppAJBYSAQlBR1YMdwISluJFVFlJ0HUFbcSKoLQRBRvQHi0RB1W5YRj/Txux//gUVnLKSnv+cd&#10;i0AelwePy4tu6tS3HmV/7S4aWo9imDrlRRVMGnUauRl5SJKEqqh88fYvUVt7eN+fb79ncV5WXkvi&#10;XRSvxlWNObUsdCz+r2mENjaZaZnMnzr7ievPv2bOL/74y/8ZXT2GqopKgqEg46onMbZ6EoaeRJIV&#10;ZEkikUzQG+pxWv8HMg42zk3SdI1QOITf58eyLEzLQFVduF0qXXvWcXjNc6QFMskqrADRITRJigtR&#10;UXH501GUPGS3B0n1ILu8yC43ssvjHKrjYsguj2NNZQVJUdEiQdoObKbryA6at6/E0BLOmGDFjSuQ&#10;SaCgnKrZnyC7ciyCpGANDBAy9YQz8SrlgsQxkjH0RBxDc352/j2BaWoY0RCWoTmuiGkiyyqJcC/9&#10;PV1IsoLLn4aqenCrLv4ZhVMQBBJagngyntrxKkurSWpJbGyHcjAg9pPmSeOvT/6VDZvXBz932Y3f&#10;9nt9LU43yr+PdT5pFvrg0Zp3H6WKEj2hvvwv3vHV5zxpvun3//w+JFkmGo0iSTKSKGLZVsqXPn67&#10;s20bv89Pc2szv3/o91yw4ALOnHUmtfW17Du8D0VRCAz4gn9//nGWr1nOsBlnM/Hc63Gn56IlIqlz&#10;QJTfsJQDgaIwmPEYSKmlFEcHgzZBxLJMtGiIZKgHLRbGti0UTxrutExUjx/J5XaSfrb9xgjkwele&#10;qfe1TwwaB4JTy7QG/s3EMnVERQVboHH7Sra/+ADFmZlcd9mnKMwrpC/Ux7gR48jNzuXNPu6gNO6g&#10;etXx108QBCRRSolk2rZNIC3Azv27uOF/b+C8mYt+/OkLrrtdkmRTkd/dzMgZ70EP+5QDtCAIdPR0&#10;8ezrz894YfXLT86dNa/41i/dSiKZQNO0f+qvuV1u+oJ9fO/O7zG0dCifvvzT+P1+0nxpiIgkdGd7&#10;lCSJUDjE0688xUNP/w3dl83Es6+jeMxp2LaFkYgNDAUiBda3StO+PXvOScWpjij7IPixB1KGji/O&#10;2zX0CidyN1IPz/EPEm/MEFTdfsKdzexd8SgtO1cxZ8oMbrj804wYNsKZemDZxBNxDNM44ZoNdpQn&#10;9SRu1e1Ikv0TDLhdbnr6evjcdz9PwO174cdf+P5VLlkNJ5OJd00enDNt9qmVtmvv7sAaGHn2bg5F&#10;Vpg4ckJzblZO790P/f6crIwsafLYyejmO198SZLoD/Xziz/8guph1Zwz9xzu+L+f8MLyF+ns7XQI&#10;6y7PANsvgdvlZtKYSUybMIWO+hrWvvQQHXX78Wfl483KR0BwwJdKm70NAoW3OWwb2zSwDP2Ew0nF&#10;WanizluOdyrzpdKHFoIgIqluEuE+Dqx4jA2P/gJvtIubr/sC119+A3nZecTiMZJJp0XKsi1EQUSW&#10;neBycOTF3576G3c/cDe2bTOqatQ7jpqWJRnTNPnhXT+kvv7ovq9ddfOnCnPz2xPJRGpY0rs5yovL&#10;Ty1Ad/R2vafXi6KIS3FRnFu0O5aMqQ89+/AZFSVDhZGVI9AM7S2W0bZtfF4fL654kZUbVvLdL36X&#10;h595mL5QP5/+5I1s272Vzp5OxowYkxIgNEwD3dDJy8ln/qwFjKgYzpF9m9m24h/0tdThDmTiy8hF&#10;TnVln3xfURhQTZUUFUFWiPd3c3jdc2x54rckG/fzyfMv49tfupUJYyY5I+G05FsaAURRpKu3i3g8&#10;TklBCU2tTTz5ypMU5RWx79A+Zk2ZhcfjSZGuBq+nIiuoispdD9zFq6+/0rZw6oLPVpYP2xHwpzmV&#10;zfewTiagZf5Nl2mZhGJh+7rzr75DlZWS235z2/VpaQGmj59KOBp+y42LxWOcf+b5tHS0cPtvbmfJ&#10;2UuIRqNs3rmJb/3Pt3C73SQSiRP8Sdt2tmVBEJhz+jymTzmd19at4KkXHmfjn7+Hv3QEZRPnkl89&#10;EX9GHqIkYlv2G0UQ2zrO8f0gK1XnRhSlVPbEFkCLReiu20vLnvW07V9PpipxxYJz+cR5l1JePIRY&#10;3Blc9GYCmI2NR/WwbM0yHnrmIdL96UwdP5VoLEp3bzd9wT7OW3AegbTAW66JIiv4vX7+8MgfePLF&#10;J4PnzTz7K5ZpvyYKIqqsYmL+u8Lm5PjQe47sf+9bhyjR1d9NKBIiMy097+cP3PmXQ81Hz/3tbb9m&#10;7PCxTpHgTTiSZRlVVrn30XvZsW8HFy+6mKdeeYpFcxZxzZJr6A32Yg5MBXi7FJbP58Pn9dHf38/a&#10;rWt5Zflz7N6/C82dRkbFWAqqxpNbPsKx3KprgNHxRn540DVIuQvwjr6yMDBOTpSkgby3iCCAZRgk&#10;YyH62hpoP7KL7trdJLsaKcvL48w5i1k09xyGlFYQT8SIxWKpDvM3a03b2GT4M9i6dysu1UUikeDz&#10;3/08VRVVfP+r36cgpwC3242u6yd056iKit/v55GnH+EXf/xFfNTw4V+ryCv/o2nZTBw5nqK8fEzz&#10;vYn6XHPOVR8DehDQ4WgYbJv23o7SB5596MFwIjr/zlvvZHTV6BSL73jrpMgKfr+fF5a9wKPPP0p3&#10;bzff/sK30TQNURBZOHsh0XiUpJY8AdiCINDV3UVXXxejq0aTmZlFIpng4JEDrN+8is3b1tPU2U5c&#10;dOPOKSKzpJqc0irScgrx+jNRff7UjG77eB/4LX73gEG2bWzbRE/GiAf7iYa66Ws9RlfDISId9QiR&#10;PnJ8bsaPnsCs6fOZNH4qeVm5xBIxovHoCTrSoigS8AfQDZ1YPOZwM1wu+vr78Pv8xBNx7vnbPSTi&#10;CS459xLGjBgzMBgzdgKYXaoLn9fH4y88zi/++AutICPv1hHjKn9p2hYIoGkahmW+5/3o5Z8+/zGg&#10;jwe0ABxqPEx3b2/5ys2vPRBKROfd9f3fMm7EOLr7uk8Ycm9jI4kSWRlZbN61mb8++Vfi8ThdvV18&#10;8/PfRBEVXG4XleWVJLSEk78WwOP28OdH/4zP4+PSCy5FS2rIsozf60eUJHr7ejnWWMuefdvZc2AX&#10;ja3NdEUixE0byZOGOyMXb2YevvRsPGkZKG4/UmoSq+24KqbhVBejYeLBXmL9nUT7u9DDfSiWTobH&#10;RUFWDiOGjWDSuKlUV4+hMK8QRVaIxiMkk0k8bsffTSQTDFbpdE1nx/4dlBeXU1lRiWmZtHa0cu8j&#10;9xKJROju62bEsBF87urPsf/wPnKzc6ksryKhJd4C5seee4xf/OGXpqLIt44bNvpn/nzvB/aonrz9&#10;8Y996Lfu1AKJZLxhxrhpN6zauuaPN9/+5UW/+PYvmTZhGt193ViWlVLUN03TKcaMGMeZM89k9cbV&#10;XHHBFUwdN5XrvnIdn73qsxRNLKIz1EkkGiHgD7BuyzoSyQQXL7o4NSveNE36w/2AA/iJYyYzccxk&#10;ovEYff09tLQ20tB0jMbmerp6u+gNttLXXkNnIkFS1zHMgQ4XwUZARJZEFEnG41JJ8/ooC2SQPXwY&#10;JQWllJVWUFZSTm5OAQF/AFlW0E2NRCJOUkygKiqaprH30F5ysnIYWjKU3mAvqqLS1NLEXQ/cRUFu&#10;AQtmLeDmy7/E4889Tn1jPRYWxfnFfO/m76HpGqOrncD4+KlfbtWN2+3mgX88wO8e+J0uSdJ3M9Oz&#10;7jQti/+0Jf+nnbBu6vUzJ51+Q2197V2fv/Xzl/z4lh+z8IyFBCNBJ+c6sBWblkkikSDdn87IqpEM&#10;LRvK88ue52DdQaKJKK+ufxVZlhk/ejyRaIT7H7+fay+7lvzcfIf3MJByUmUVWZaJxWPEE/EB4UKZ&#10;vNx8CvOLmDLhNAxTxzB0klrSeV08SiIRR9M1DMNwWl4lEUVScLvceDw+PB4vbpcHVVGRlIGCkWVh&#10;mAbxZBwzFkkBLhgO0tbZxtgRYxEEgR17d9DZ1cnwYcNRFIWO7g7CkTCWabF09VIi0QirNq7C7/fj&#10;Ul186rJPYZgGsXgMr9eLaVrOyGbA5XIhCAK/uf83PPTUQ2FFUr+ZnZ55HzaWjf0xoD/q5XCPzdbF&#10;M8/6XHZmdvCWn3zjhls+2y5cfv7l6LrOoDjgoMWeNHYSo6pGsWH7Brbv3c61l1zLA39/ABub7Ixs&#10;bvvKbazdvJbc3FzmzphLLO4UVVyKi1AkxD9W/oP87HzOmH6GM8PEduae2Nrxg+sdwpTb5cHj8SEI&#10;eTBQjrePiwXf6DEkNYPRtEz0hH6CXEFqeqskE4qGWLZ2GRmBDIaVDcO2bP765F/JTM/kx7f8mIxA&#10;Bmn+NCaMmkA4GmZY2TAO1h3klptuoayoDN3Q8fv8TiZEcMYbD+54Xo+XUDjEr+/7NS+9/nKnoqpf&#10;9KiuJ23btgWB/8j1b5mHBkeAPJaIoekaAtAT7CUUCWGYBqZpkuZNi8+bNmdZTnqWedfffj8jGAzK&#10;E8dMxOfxYRjGCWk9VVGpKKtgzow5nDbpNFraWwgGgwTSAgiCwMr1K7nmkmvYsXcHsXiMsqIyTMvE&#10;7/fjVt00dzRTXlKO1+11Os7fJDc2KOllWRbmwPnZto2u6865WLZT6LAsdEPHHOiEsSwrNctckZVU&#10;LlhVVaQBsUev24uhGzy37DmOHDuCIivUN9fTH+onkBagamgVRflFeD1eao/V8sXrv8i08dMoKSpB&#10;lmUUWXEyO8fpjsiK7Eh9HavlB7/9Aas3r97v9fo+JYriy6LgdAcJgkia14c7zfWBfejL5l5y0gAt&#10;8h+6HGndZGLK6Mm3f2bJp76wYt2K5q//5OvUNtTi9/tRVTVl9UzLTIFJ0zUuXHQhRUVFzJ4+m8Lc&#10;QqKxGK++9goPP/Mw+bn5SKJENBbl4OGDrFi/Al3TycnIob2rnbVb16Ys89ufmAOIweqck54j9fOb&#10;uROSJCGKImu2rCGpJQlFQjz27GPsO7yPQFqAjEAGL73+EuFImOb2ZnKychg/cjyFuYUsW7OMzu5O&#10;TNNkVNUoCvIKuPuBu2ntaEUUxAFSlpn6LBunAOVRPaxYu4Kv/vCr9ta9W1/w+XwXC4K4mlNg/Uda&#10;aMuyyEzLICs9i2g8yuhho3aOqxqzbdWm1SOeWvZ0aUYgk5GVI/F6vKnq2SAALcsiI5DBOXPPoaqi&#10;iqKCIkYMG85r61aw4IwFzD99PuFomIeeeog/PfonDh45yFUXX0V/qJ/f3P8bnl/xPJPHTqaqoioF&#10;GFmSU+VjVVU5fOww67aso7ykHLfq5plXn0GSJTZs38Cw8mFOSdky8Qz40JFohDvvvZNxI8YxpHgI&#10;zyx7hpdff5ms9CyK8opIakkaWhqIJ+IossKo6lHUN9Y7UhATpjk7h6Iwc8pMpk+YTmlR6Qm7lGVb&#10;qIpKRiCD3v5e7nvkPn57/2+C/bHgbwO+wM0ItA/m1KWPLfT/5+yHIDhU0Who7WWLP3HZgslzfv+j&#10;3/4w/t1ffJfmtmZys3NxDyjkpwJLXac/2E8oEkI3dUoLSznvrAu4aNESkskkPX097D6wG8u0yEzP&#10;JJAW4Nllz7J111Yy0zNZu2UtsUSMuoY6LMtCHRBzlGUZr9fLoaOH2Lp7K7quI0syy9ctp66+jldX&#10;v5pKtSmygq7rPPDEA3R0d1BaWEp9cz2KpFCUW0R3bzf3PX4fv/7zrykuLGHsiLHIsswLK19g+drl&#10;zDt9Hnf87x3k5+ajmRqmaWKaJl6PF83QUhbZxibgD+Dz+li7ZS1f+9HX+NNjf9qFzU1+n//b2EQ5&#10;hdZ/vIXWDd1h2YX6icZjoU9ffP0rHpendvWW1dXPLH82X5FVRleNxu/zv8VaCwNsOE3XCPgDpPn9&#10;6IaOqqqMGT6GrPQsYokYazevpbu3m5zsHKKxKFdffDU79+1k446N5Ofm88yrzzBm+BhkSWbzzs0E&#10;0gKMqBwxIGcWY8e+HQwfOpyGlgbmzJiD2+XG7XLzl7//hf1H9nPRootoaW8hqSUxbIO/PvVX8nPy&#10;UWSFDTs2cORYLbIkMWPSDK5ecjXnLzifSWMnYRjGwPURjg+YUzuRS3GRmZ5Ja3sr9z16H3f/5Xd2&#10;XUPtnzIzM76uSOoaCxtxsNhzilho+VR6Om3bJpaIMXX0pL+7Xa7tm/Zs++Kv/vSL/1m+dply05U3&#10;MWXcFDRdIxaPneCCuF1uAv4AiWQiFaCNqhrFmKox9IX72HNgD4ZpUF1Rzc/+8DMee/4xaupqWLJ4&#10;CZmBTF5+/WXGjBhDSWEJT778JFPGTUE3dXbu28n4UePxeX1IkoSNEyhKooQoiRypP0JGWgbtne0U&#10;5BXwh4f+wGsbXkPXnQBSURS++blvUpRbSFlZOTmZOQ4pP5mgu7f7hIzI8ddAFEUyMzKJxWM8/vzj&#10;PPHiPzhUV7NFEKRfZaZnvyCKdsIybU7FJZ9qX8i2bSLO4M7ayvJh/5uRFnihqbPl21/+wc1nLpi1&#10;gGsuvjpVJdS0N1J8g61EgxOvwpEwkijhdXuZOXVmqgp5y0238OrqV/F7/cydMRePy4MiK/zugd/h&#10;8/po7WilsbURw3DYfAeOHKCts4050+egaxq6oePxeFi5fiXNrc1YlsXLr7/M+QvO59pLr0WVVZav&#10;Wc7+I/uZNHYS82fNH5BniBOJRt4oIL3dbHFBwOf1gQ2rN63m8ecfZ/u+7Z1aUv+dx+29XxSlNsu2&#10;HKt8ii75VP1iAyBNpvnSVp41Y/6m0Z2tl63bueGr67esG7Vo7iLpknMuoayoDMs0SeraW2RrBUHA&#10;sh1K5vHuSUlhCfNmzGPVplUcOHKAA0cOMH/mfBbPWUwoEiKRTBCJRYjEIvT199Hb38viOYsZXT2a&#10;QFoglfstyi/i9q/dTlZGFqqi4lJdfOLsTyAKIiOGjeDwscNUlFZgGRahcOgtOerjXTNBFHCpLgzD&#10;YOvurfzjxX+wYceGcDKZeEJ1q3d5PZ4DgiCalmVzCmP51Ab04DJNE0mUoj6P74Fbrv3Ks69vW3PD&#10;0tdfvf6lla8MP/OM+cr5Z55PdUWVAwjTwDTMVOvRm9u7AOLxOGVFZVx3yXXEE3Emj5lMeiAdBCih&#10;5LhCi+AUVgYelKSeJDc7F03X0HSNwrxCp1BjWinfN5FIYGMztGwo1UOr0Q1HfniwOjOopyGKDmlf&#10;HugKD4aDbNqxieeWP8fmHZt6krq2zOP23OV2uTcLopAq5f83LPm/4UvaAyqdlm33ZaZn3vn167/y&#10;1827t96wev3rlyxfvXzk5HGT/HNnzGXyuMnkZ+fj8XgwB8a5HZ/+GgS4YRpgkrKsgw/A233uYFVu&#10;8OEafJ/BrMSb3SVwgtRBrsUgmEVRRFVUVNnRuNO0BMcaj7F1z1aWrVnG3kN7603TXOXz+u5zS9IG&#10;IUXr++9a8n/bF7Ztm0g00l1eWPqLoSVX3/P6llUXNTY0XPj7g7+blh7IKJs8bjJTxk9h3PBxZGdk&#10;E/AFnCmpA5b1eBC+E7c65ba8x/39BJcHp2VKVVWcZlSIJWI0tDSy99A+tuzcxNY928LN7c17JVF6&#10;yevzvigL8h7TMvlvXvJ/45cetJCaoUci8ejDF80/7+HO3u7T6prq5q5a//qZazatnpgeyMgaWTWS&#10;SWMmMXzYcApzCwn4A07XimmjGU6AZxjGCe1L7/d8RFFEkRUURXHSZggkdScn3trRSk3tQXYf3ENN&#10;3SGjsaVhTzQe3+hS1RXpgfT1kiB16Zb+/1XG9mNA/xuBO5aIk9ASG+dOnb0xNyf3L93dPSN6Q70z&#10;N25ZP2PtprUTPV5vSXFBMdUVVVQOqaQov4iivCKyMrIckA/4zMeX2Qf5HW/+rEHfWhIlBHGgHD7A&#10;9YjGorS0tdDa1UpzWwtHjh2mrr6Otq72YE9fz55EMr5dEIQ1LpdrX25W3hFNT74hpfDx+hjQb17x&#10;ZJxEMtHhdrs7xheOW93Y2pAdScQKQpHI2CO1hybuPbhnjCzJY2RFLstMzyQvO4/CvELycvLISMsg&#10;4A8QCATw+xxSkyIrSJKUSgWapommacSTccLRMMFQkFA4RF9/H23dbXR0d9Dd001/pL8rHo8f0nR9&#10;j21ZuyVJ3oVAc0Ygo8OyLPMNn/3D6Gf8GND/FX62pmvoht7j9Xh7PG7vfreqPNXR1+WLJ+JplqlU&#10;tERbKuqb6stsGCrAEFEUCyRJSpMl2a/KqiLLsizJkiwKoiAgYGFhW7apG7qhG4auG3rUNI2oaZpd&#10;FlYjFnWWRaMoCQ2mZdSaptnrcXmjiiwnRFFMzS352K34Fzvuxxfo43Uqrf83AG06wDKX4RtmAAAA&#10;AElFTkSuQmCCUEsBAi0AFAAGAAgAAAAhALGCZ7YKAQAAEwIAABMAAAAAAAAAAAAAAAAAAAAAAFtD&#10;b250ZW50X1R5cGVzXS54bWxQSwECLQAUAAYACAAAACEAOP0h/9YAAACUAQAACwAAAAAAAAAAAAAA&#10;AAA7AQAAX3JlbHMvLnJlbHNQSwECLQAUAAYACAAAACEA/gsbcMEDAADhCAAADgAAAAAAAAAAAAAA&#10;AAA6AgAAZHJzL2Uyb0RvYy54bWxQSwECLQAUAAYACAAAACEAqiYOvrwAAAAhAQAAGQAAAAAAAAAA&#10;AAAAAAAnBgAAZHJzL19yZWxzL2Uyb0RvYy54bWwucmVsc1BLAQItABQABgAIAAAAIQBbv3Ob4AAA&#10;AAoBAAAPAAAAAAAAAAAAAAAAABoHAABkcnMvZG93bnJldi54bWxQSwECLQAKAAAAAAAAACEAj55x&#10;Lyx+AAAsfgAAFAAAAAAAAAAAAAAAAAAnCAAAZHJzL21lZGlhL2ltYWdlMS5wbmdQSwUGAAAAAAYA&#10;BgB8AQAAhYY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1" o:spid="_x0000_s1027" type="#_x0000_t75" alt="https://www.amjaonline.org/1.png" style="position:absolute;left:2926;width:19239;height:1389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dbvRW+AAAA2wAAAA8AAABkcnMvZG93bnJldi54bWxET02LwjAQvQv7H8IseJE1qQeRrlF0qeDV&#10;Koi3oRnbYjMpSVbrv98sCN7m8T5nuR5sJ+7kQ+tYQzZVIIgrZ1quNZyOu68FiBCRDXaOScOTAqxX&#10;H6Ml5sY9+ED3MtYihXDIUUMTY59LGaqGLIap64kTd3XeYkzQ19J4fKRw28mZUnNpseXU0GBPPw1V&#10;t/LXatiWcZYVZw58OahJeBbKm12h9fhz2HyDiDTEt/jl3ps0P4P/X9IBcvUHAAD//wMAUEsBAi0A&#10;FAAGAAgAAAAhAASrOV4AAQAA5gEAABMAAAAAAAAAAAAAAAAAAAAAAFtDb250ZW50X1R5cGVzXS54&#10;bWxQSwECLQAUAAYACAAAACEACMMYpNQAAACTAQAACwAAAAAAAAAAAAAAAAAxAQAAX3JlbHMvLnJl&#10;bHNQSwECLQAUAAYACAAAACEAMy8FnkEAAAA5AAAAEgAAAAAAAAAAAAAAAAAuAgAAZHJzL3BpY3R1&#10;cmV4bWwueG1sUEsBAi0AFAAGAAgAAAAhAEdbvRW+AAAA2wAAAA8AAAAAAAAAAAAAAAAAnwIAAGRy&#10;cy9kb3ducmV2LnhtbFBLBQYAAAAABAAEAPcAAACKAwAAAAA=&#10;">
                  <v:imagedata r:id="rId10" o:title="1"/>
                  <v:path arrowok="t"/>
                </v:shape>
                <v:shapetype id="_x0000_t202" coordsize="21600,21600" o:spt="202" path="m,l,21600r21600,l21600,xe">
                  <v:stroke joinstyle="miter"/>
                  <v:path gradientshapeok="t" o:connecttype="rect"/>
                </v:shapetype>
                <v:shape id="Text Box 2" o:spid="_x0000_s1028" type="#_x0000_t202" style="position:absolute;top:13459;width:25383;height:63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H5T78A&#10;AADbAAAADwAAAGRycy9kb3ducmV2LnhtbERPS2vCQBC+F/wPywje6sZKS4muIj7AQy+18T5kx2ww&#10;OxuyUxP/vSsUepuP7znL9eAbdaMu1oENzKYZKOIy2JorA8XP4fUTVBRki01gMnCnCOvV6GWJuQ09&#10;f9PtJJVKIRxzNOBE2lzrWDryGKehJU7cJXQeJcGu0rbDPoX7Rr9l2Yf2WHNqcNjS1lF5Pf16AyJ2&#10;M7sXex+P5+Fr17usfMfCmMl42CxACQ3yL/5zH22aP4fnL+kAvXo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6UflPvwAAANsAAAAPAAAAAAAAAAAAAAAAAJgCAABkcnMvZG93bnJl&#10;di54bWxQSwUGAAAAAAQABAD1AAAAhAMAAAAA&#10;" filled="f" stroked="f">
                  <v:textbox style="mso-fit-shape-to-text:t">
                    <w:txbxContent>
                      <w:p w:rsidR="003D35EC" w:rsidRDefault="003D35EC" w:rsidP="003D35EC">
                        <w:pPr>
                          <w:spacing w:after="0"/>
                          <w:jc w:val="center"/>
                          <w:rPr>
                            <w:rFonts w:ascii="Verdana" w:hAnsi="Verdana" w:cs="AGA Furat Regular"/>
                            <w:b/>
                            <w:bCs/>
                            <w:sz w:val="16"/>
                            <w:szCs w:val="16"/>
                          </w:rPr>
                        </w:pPr>
                        <w:r>
                          <w:rPr>
                            <w:rFonts w:ascii="Verdana" w:hAnsi="Verdana" w:cs="AGA Furat Regular"/>
                            <w:b/>
                            <w:bCs/>
                            <w:sz w:val="16"/>
                            <w:szCs w:val="16"/>
                          </w:rPr>
                          <w:t>Assembly of Muslim Jurists of America</w:t>
                        </w:r>
                      </w:p>
                      <w:p w:rsidR="003D35EC" w:rsidRDefault="003D35EC" w:rsidP="003D35EC">
                        <w:pPr>
                          <w:bidi/>
                          <w:spacing w:after="0"/>
                          <w:jc w:val="center"/>
                        </w:pPr>
                        <w:r>
                          <w:t>13</w:t>
                        </w:r>
                        <w:r>
                          <w:rPr>
                            <w:vertAlign w:val="superscript"/>
                          </w:rPr>
                          <w:t>th</w:t>
                        </w:r>
                        <w:r>
                          <w:t xml:space="preserve"> Annual Imam Conference</w:t>
                        </w:r>
                      </w:p>
                      <w:p w:rsidR="003D35EC" w:rsidRDefault="003D35EC" w:rsidP="003D35EC">
                        <w:pPr>
                          <w:bidi/>
                          <w:spacing w:after="0"/>
                          <w:jc w:val="center"/>
                          <w:rPr>
                            <w:rtl/>
                          </w:rPr>
                        </w:pPr>
                        <w:r>
                          <w:t>Chicago, IL</w:t>
                        </w:r>
                      </w:p>
                    </w:txbxContent>
                  </v:textbox>
                </v:shape>
              </v:group>
            </w:pict>
          </mc:Fallback>
        </mc:AlternateContent>
      </w:r>
    </w:p>
    <w:p w:rsidR="00817184" w:rsidRPr="00BA409D" w:rsidRDefault="00817184" w:rsidP="00504DB5">
      <w:pPr>
        <w:pStyle w:val="NoSpacing"/>
        <w:widowControl w:val="0"/>
        <w:spacing w:before="120" w:line="216" w:lineRule="auto"/>
        <w:rPr>
          <w:rFonts w:cs="Lotus Linotype"/>
          <w:szCs w:val="28"/>
          <w:rtl/>
        </w:rPr>
      </w:pPr>
    </w:p>
    <w:p w:rsidR="00817184" w:rsidRDefault="00817184" w:rsidP="00504DB5">
      <w:pPr>
        <w:pStyle w:val="NoSpacing"/>
        <w:widowControl w:val="0"/>
        <w:spacing w:before="120" w:line="216" w:lineRule="auto"/>
        <w:rPr>
          <w:rFonts w:cs="Lotus Linotype"/>
          <w:szCs w:val="28"/>
          <w:rtl/>
        </w:rPr>
      </w:pPr>
    </w:p>
    <w:p w:rsidR="0042193D" w:rsidRDefault="0042193D" w:rsidP="00504DB5">
      <w:pPr>
        <w:pStyle w:val="NoSpacing"/>
        <w:widowControl w:val="0"/>
        <w:spacing w:before="120" w:line="216" w:lineRule="auto"/>
        <w:rPr>
          <w:rFonts w:cs="Lotus Linotype"/>
          <w:szCs w:val="28"/>
          <w:rtl/>
        </w:rPr>
      </w:pPr>
    </w:p>
    <w:p w:rsidR="0042193D" w:rsidRDefault="0042193D" w:rsidP="00504DB5">
      <w:pPr>
        <w:pStyle w:val="NoSpacing"/>
        <w:widowControl w:val="0"/>
        <w:spacing w:before="120" w:line="216" w:lineRule="auto"/>
        <w:rPr>
          <w:rFonts w:cs="Lotus Linotype"/>
          <w:szCs w:val="28"/>
          <w:rtl/>
        </w:rPr>
      </w:pPr>
    </w:p>
    <w:p w:rsidR="0042193D" w:rsidRPr="0042193D" w:rsidRDefault="00504DB5" w:rsidP="001929A1">
      <w:pPr>
        <w:jc w:val="center"/>
        <w:rPr>
          <w:rFonts w:ascii="Arial Black" w:eastAsia="Times New Roman" w:hAnsi="Arial Black" w:cs="Times New Roman"/>
          <w:b/>
          <w:bCs/>
          <w:i/>
          <w:iCs/>
          <w:kern w:val="32"/>
          <w:sz w:val="64"/>
          <w:szCs w:val="64"/>
          <w:lang w:bidi="ar-EG"/>
        </w:rPr>
      </w:pPr>
      <w:r w:rsidRPr="00504DB5">
        <w:rPr>
          <w:rFonts w:ascii="Arial Black" w:eastAsia="Times New Roman" w:hAnsi="Arial Black" w:cs="Times New Roman"/>
          <w:b/>
          <w:bCs/>
          <w:i/>
          <w:iCs/>
          <w:kern w:val="32"/>
          <w:sz w:val="64"/>
          <w:szCs w:val="64"/>
          <w:lang w:bidi="ar-EG"/>
        </w:rPr>
        <w:t>The Punishment for Apostasy – Can It Be Suspended</w:t>
      </w:r>
    </w:p>
    <w:p w:rsidR="0042193D" w:rsidRDefault="0042193D" w:rsidP="001929A1">
      <w:pPr>
        <w:jc w:val="center"/>
        <w:rPr>
          <w:rFonts w:ascii="Cambria" w:eastAsia="Times New Roman" w:hAnsi="Cambria" w:cs="Times New Roman"/>
          <w:b/>
          <w:bCs/>
          <w:color w:val="FF0000"/>
          <w:kern w:val="32"/>
          <w:sz w:val="24"/>
          <w:szCs w:val="24"/>
          <w:lang w:bidi="ar-EG"/>
        </w:rPr>
      </w:pPr>
    </w:p>
    <w:p w:rsidR="0042193D" w:rsidRDefault="0042193D" w:rsidP="001929A1">
      <w:pPr>
        <w:jc w:val="center"/>
        <w:rPr>
          <w:rFonts w:ascii="Cambria" w:eastAsia="Times New Roman" w:hAnsi="Cambria" w:cs="Times New Roman"/>
          <w:b/>
          <w:bCs/>
          <w:color w:val="FF0000"/>
          <w:kern w:val="32"/>
          <w:sz w:val="24"/>
          <w:szCs w:val="24"/>
          <w:lang w:bidi="ar-EG"/>
        </w:rPr>
      </w:pPr>
    </w:p>
    <w:p w:rsidR="0042193D" w:rsidRDefault="0042193D" w:rsidP="001929A1">
      <w:pPr>
        <w:jc w:val="center"/>
        <w:rPr>
          <w:rFonts w:ascii="Cambria" w:eastAsia="Times New Roman" w:hAnsi="Cambria" w:cs="Times New Roman"/>
          <w:b/>
          <w:bCs/>
          <w:color w:val="FF0000"/>
          <w:kern w:val="32"/>
          <w:sz w:val="24"/>
          <w:szCs w:val="24"/>
          <w:lang w:bidi="ar-EG"/>
        </w:rPr>
      </w:pPr>
    </w:p>
    <w:p w:rsidR="0042193D" w:rsidRPr="0042193D" w:rsidRDefault="0042193D" w:rsidP="001929A1">
      <w:pPr>
        <w:jc w:val="center"/>
        <w:rPr>
          <w:rFonts w:ascii="Arial Black" w:eastAsia="Times New Roman" w:hAnsi="Arial Black" w:cs="Times New Roman"/>
          <w:b/>
          <w:bCs/>
          <w:kern w:val="32"/>
          <w:sz w:val="40"/>
          <w:szCs w:val="40"/>
          <w:lang w:bidi="ar-EG"/>
        </w:rPr>
      </w:pPr>
      <w:proofErr w:type="spellStart"/>
      <w:r w:rsidRPr="0042193D">
        <w:rPr>
          <w:rFonts w:ascii="Arial Black" w:eastAsia="Times New Roman" w:hAnsi="Arial Black" w:cs="Times New Roman"/>
          <w:b/>
          <w:bCs/>
          <w:kern w:val="32"/>
          <w:sz w:val="40"/>
          <w:szCs w:val="40"/>
          <w:lang w:bidi="ar-EG"/>
        </w:rPr>
        <w:t>Hatem</w:t>
      </w:r>
      <w:proofErr w:type="spellEnd"/>
      <w:r w:rsidRPr="0042193D">
        <w:rPr>
          <w:rFonts w:ascii="Arial Black" w:eastAsia="Times New Roman" w:hAnsi="Arial Black" w:cs="Times New Roman"/>
          <w:b/>
          <w:bCs/>
          <w:kern w:val="32"/>
          <w:sz w:val="40"/>
          <w:szCs w:val="40"/>
          <w:lang w:bidi="ar-EG"/>
        </w:rPr>
        <w:t xml:space="preserve"> al-Haj</w:t>
      </w:r>
    </w:p>
    <w:p w:rsidR="0042193D" w:rsidRPr="0042193D" w:rsidRDefault="0042193D" w:rsidP="001929A1">
      <w:pPr>
        <w:jc w:val="center"/>
        <w:rPr>
          <w:rFonts w:ascii="Verdana" w:hAnsi="Verdana" w:cs="Lotus Linotype"/>
          <w:b/>
          <w:bCs/>
          <w:sz w:val="24"/>
          <w:szCs w:val="24"/>
        </w:rPr>
      </w:pPr>
      <w:bookmarkStart w:id="0" w:name="bkAuthorAffil"/>
      <w:bookmarkEnd w:id="0"/>
      <w:r w:rsidRPr="0042193D">
        <w:rPr>
          <w:rFonts w:ascii="Verdana" w:hAnsi="Verdana" w:cstheme="majorBidi"/>
          <w:b/>
          <w:bCs/>
          <w:sz w:val="24"/>
          <w:szCs w:val="24"/>
        </w:rPr>
        <w:t>AMJA Resident Fatwa Committee member</w:t>
      </w:r>
    </w:p>
    <w:p w:rsidR="00504DB5" w:rsidRPr="00792861" w:rsidRDefault="00504DB5" w:rsidP="001929A1">
      <w:pPr>
        <w:rPr>
          <w:rFonts w:ascii="Verdana" w:hAnsi="Verdana" w:cs="Alawi Shafa"/>
          <w:sz w:val="62"/>
          <w:szCs w:val="66"/>
          <w:lang w:eastAsia="ar-SA" w:bidi="ar-EG"/>
        </w:rPr>
      </w:pPr>
    </w:p>
    <w:p w:rsidR="0042193D" w:rsidRDefault="0042193D" w:rsidP="001929A1">
      <w:pPr>
        <w:rPr>
          <w:rFonts w:ascii="Traditional Arabic" w:hAnsi="Traditional Arabic" w:cs="KFGQPC Uthman Taha Naskh"/>
          <w:sz w:val="36"/>
          <w:szCs w:val="36"/>
          <w:rtl/>
          <w:lang w:bidi="ar-EG"/>
        </w:rPr>
      </w:pPr>
      <w:r w:rsidRPr="00792861">
        <w:rPr>
          <w:rFonts w:ascii="Verdana" w:hAnsi="Verdana" w:cs="KFGQPC Uthman Taha Naskh"/>
        </w:rPr>
        <w:br w:type="page"/>
      </w:r>
    </w:p>
    <w:p w:rsidR="00817184" w:rsidRDefault="00817184" w:rsidP="001929A1">
      <w:pPr>
        <w:bidi/>
        <w:rPr>
          <w:rFonts w:cs="KFGQPC Uthman Taha Naskh"/>
          <w:rtl/>
        </w:rPr>
      </w:pPr>
    </w:p>
    <w:p w:rsidR="00817184" w:rsidRDefault="00817184" w:rsidP="001929A1">
      <w:pPr>
        <w:bidi/>
        <w:rPr>
          <w:rFonts w:cs="KFGQPC Uthman Taha Naskh"/>
          <w:rtl/>
        </w:rPr>
      </w:pPr>
    </w:p>
    <w:p w:rsidR="00817184" w:rsidRPr="00792861" w:rsidRDefault="00817184" w:rsidP="001929A1">
      <w:pPr>
        <w:bidi/>
        <w:rPr>
          <w:rFonts w:ascii="Verdana" w:hAnsi="Verdana" w:cs="الحوكمي عنوان2"/>
          <w:szCs w:val="38"/>
          <w:rtl/>
        </w:rPr>
      </w:pPr>
    </w:p>
    <w:p w:rsidR="00817184" w:rsidRDefault="00817184" w:rsidP="001929A1">
      <w:pPr>
        <w:bidi/>
        <w:rPr>
          <w:rFonts w:cs="KFGQPC Uthman Taha Naskh"/>
          <w:rtl/>
        </w:rPr>
      </w:pPr>
    </w:p>
    <w:p w:rsidR="00817184" w:rsidRDefault="00817184" w:rsidP="001929A1">
      <w:pPr>
        <w:bidi/>
        <w:rPr>
          <w:rFonts w:cs="KFGQPC Uthman Taha Naskh"/>
          <w:rtl/>
        </w:rPr>
      </w:pPr>
    </w:p>
    <w:p w:rsidR="00817184" w:rsidRDefault="00817184" w:rsidP="001929A1">
      <w:pPr>
        <w:bidi/>
        <w:rPr>
          <w:rFonts w:cs="KFGQPC Uthman Taha Naskh"/>
          <w:rtl/>
        </w:rPr>
      </w:pPr>
    </w:p>
    <w:p w:rsidR="00817184" w:rsidRPr="00792861" w:rsidRDefault="00817184" w:rsidP="001929A1">
      <w:pPr>
        <w:bidi/>
        <w:rPr>
          <w:rFonts w:ascii="Verdana" w:hAnsi="Verdana" w:cs="الحوكمي عنوان2"/>
          <w:szCs w:val="36"/>
          <w:rtl/>
          <w:lang w:bidi="ar-SY"/>
        </w:rPr>
      </w:pPr>
    </w:p>
    <w:p w:rsidR="00817184" w:rsidRPr="00792861" w:rsidRDefault="00817184" w:rsidP="001929A1">
      <w:pPr>
        <w:bidi/>
        <w:rPr>
          <w:rFonts w:ascii="Verdana" w:hAnsi="Verdana" w:cs="الحوكمي عنوان2"/>
          <w:szCs w:val="36"/>
          <w:rtl/>
          <w:lang w:bidi="ar-SY"/>
        </w:rPr>
      </w:pPr>
    </w:p>
    <w:p w:rsidR="00817184" w:rsidRPr="00BA409D" w:rsidRDefault="00817184" w:rsidP="001929A1">
      <w:pPr>
        <w:bidi/>
        <w:rPr>
          <w:rFonts w:cs="Lotus Linotype"/>
          <w:szCs w:val="28"/>
          <w:rtl/>
        </w:rPr>
      </w:pPr>
    </w:p>
    <w:p w:rsidR="00817184" w:rsidRPr="00BA409D" w:rsidRDefault="00817184" w:rsidP="001929A1">
      <w:pPr>
        <w:bidi/>
        <w:rPr>
          <w:rFonts w:cs="Lotus Linotype"/>
          <w:szCs w:val="28"/>
          <w:rtl/>
        </w:rPr>
      </w:pPr>
    </w:p>
    <w:p w:rsidR="00817184" w:rsidRPr="00BA409D" w:rsidRDefault="00817184" w:rsidP="001929A1">
      <w:pPr>
        <w:bidi/>
        <w:rPr>
          <w:rFonts w:cs="Lotus Linotype"/>
          <w:szCs w:val="28"/>
          <w:rtl/>
        </w:rPr>
      </w:pPr>
    </w:p>
    <w:p w:rsidR="00817184" w:rsidRPr="00BA409D" w:rsidRDefault="00817184" w:rsidP="001929A1">
      <w:pPr>
        <w:bidi/>
        <w:rPr>
          <w:rFonts w:cs="Lotus Linotype"/>
          <w:szCs w:val="28"/>
          <w:rtl/>
        </w:rPr>
      </w:pPr>
    </w:p>
    <w:p w:rsidR="00817184" w:rsidRPr="00BA409D" w:rsidRDefault="0087074D" w:rsidP="001929A1">
      <w:pPr>
        <w:bidi/>
        <w:rPr>
          <w:rFonts w:ascii="Traditional Arabic" w:hAnsi="Traditional Arabic" w:cs="Lotus Linotype"/>
          <w:sz w:val="36"/>
          <w:szCs w:val="28"/>
          <w:rtl/>
          <w:lang w:bidi="ar-EG"/>
        </w:rPr>
      </w:pPr>
      <w:bookmarkStart w:id="1" w:name="_Toc444283362"/>
      <w:bookmarkStart w:id="2" w:name="_Toc444283400"/>
      <w:bookmarkStart w:id="3" w:name="_Toc444283451"/>
      <w:bookmarkStart w:id="4" w:name="_Toc444283497"/>
      <w:bookmarkStart w:id="5" w:name="_Toc444381745"/>
      <w:bookmarkStart w:id="6" w:name="_Toc444449563"/>
      <w:bookmarkStart w:id="7" w:name="_Toc441671720"/>
      <w:r>
        <w:rPr>
          <w:noProof/>
          <w:rtl/>
        </w:rPr>
        <w:drawing>
          <wp:anchor distT="0" distB="0" distL="114300" distR="114300" simplePos="0" relativeHeight="251657216" behindDoc="0" locked="0" layoutInCell="1" allowOverlap="1" wp14:anchorId="0AEC852B" wp14:editId="2EBD6A09">
            <wp:simplePos x="0" y="0"/>
            <wp:positionH relativeFrom="column">
              <wp:align>center</wp:align>
            </wp:positionH>
            <wp:positionV relativeFrom="page">
              <wp:align>center</wp:align>
            </wp:positionV>
            <wp:extent cx="4305300" cy="4409440"/>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t="4309" r="4596"/>
                    <a:stretch>
                      <a:fillRect/>
                    </a:stretch>
                  </pic:blipFill>
                  <pic:spPr bwMode="auto">
                    <a:xfrm>
                      <a:off x="0" y="0"/>
                      <a:ext cx="4305300" cy="4409440"/>
                    </a:xfrm>
                    <a:prstGeom prst="rect">
                      <a:avLst/>
                    </a:prstGeom>
                    <a:noFill/>
                  </pic:spPr>
                </pic:pic>
              </a:graphicData>
            </a:graphic>
            <wp14:sizeRelH relativeFrom="page">
              <wp14:pctWidth>0</wp14:pctWidth>
            </wp14:sizeRelH>
            <wp14:sizeRelV relativeFrom="page">
              <wp14:pctHeight>0</wp14:pctHeight>
            </wp14:sizeRelV>
          </wp:anchor>
        </w:drawing>
      </w:r>
      <w:bookmarkEnd w:id="1"/>
      <w:bookmarkEnd w:id="2"/>
      <w:bookmarkEnd w:id="3"/>
      <w:bookmarkEnd w:id="4"/>
      <w:bookmarkEnd w:id="5"/>
      <w:bookmarkEnd w:id="6"/>
    </w:p>
    <w:p w:rsidR="00817184" w:rsidRPr="00BA409D" w:rsidRDefault="00817184" w:rsidP="001929A1">
      <w:pPr>
        <w:bidi/>
        <w:rPr>
          <w:rFonts w:ascii="Traditional Arabic" w:hAnsi="Traditional Arabic" w:cs="Lotus Linotype"/>
          <w:sz w:val="36"/>
          <w:szCs w:val="28"/>
          <w:rtl/>
          <w:lang w:bidi="ar-EG"/>
        </w:rPr>
      </w:pPr>
    </w:p>
    <w:p w:rsidR="00817184" w:rsidRPr="00BA409D" w:rsidRDefault="00817184" w:rsidP="001929A1">
      <w:pPr>
        <w:bidi/>
        <w:rPr>
          <w:rFonts w:ascii="Traditional Arabic" w:hAnsi="Traditional Arabic" w:cs="Lotus Linotype"/>
          <w:sz w:val="36"/>
          <w:szCs w:val="28"/>
          <w:rtl/>
          <w:lang w:bidi="ar-EG"/>
        </w:rPr>
      </w:pPr>
    </w:p>
    <w:p w:rsidR="00817184" w:rsidRPr="00BA409D" w:rsidRDefault="00817184" w:rsidP="001929A1">
      <w:pPr>
        <w:bidi/>
        <w:rPr>
          <w:rFonts w:ascii="Traditional Arabic" w:hAnsi="Traditional Arabic" w:cs="Lotus Linotype" w:hint="cs"/>
          <w:sz w:val="36"/>
          <w:szCs w:val="28"/>
          <w:rtl/>
          <w:lang w:bidi="ar-EG"/>
        </w:rPr>
      </w:pPr>
    </w:p>
    <w:p w:rsidR="00817184" w:rsidRDefault="00817184" w:rsidP="00504DB5">
      <w:pPr>
        <w:widowControl w:val="0"/>
        <w:bidi/>
        <w:spacing w:after="0" w:line="216" w:lineRule="auto"/>
        <w:jc w:val="center"/>
        <w:outlineLvl w:val="0"/>
        <w:rPr>
          <w:rFonts w:ascii="Traditional Arabic" w:hAnsi="Traditional Arabic" w:cs="Lotus Linotype" w:hint="cs"/>
          <w:sz w:val="36"/>
          <w:szCs w:val="28"/>
          <w:rtl/>
          <w:lang w:bidi="ar-EG"/>
        </w:rPr>
      </w:pPr>
    </w:p>
    <w:p w:rsidR="00817184" w:rsidRPr="00EC0CAA" w:rsidRDefault="00817184" w:rsidP="00504DB5">
      <w:pPr>
        <w:widowControl w:val="0"/>
        <w:bidi/>
        <w:spacing w:after="0" w:line="216" w:lineRule="auto"/>
        <w:jc w:val="center"/>
        <w:outlineLvl w:val="0"/>
        <w:rPr>
          <w:rFonts w:ascii="Traditional Arabic" w:hAnsi="Traditional Arabic" w:cs="Lotus Linotype"/>
          <w:sz w:val="8"/>
          <w:szCs w:val="2"/>
          <w:rtl/>
          <w:lang w:bidi="ar-EG"/>
        </w:rPr>
      </w:pPr>
    </w:p>
    <w:p w:rsidR="001929A1" w:rsidRDefault="00817184">
      <w:pPr>
        <w:pStyle w:val="TOC1"/>
        <w:tabs>
          <w:tab w:val="right" w:leader="dot" w:pos="9964"/>
        </w:tabs>
        <w:rPr>
          <w:rFonts w:asciiTheme="minorHAnsi" w:eastAsiaTheme="minorEastAsia" w:hAnsiTheme="minorHAnsi" w:cstheme="minorBidi"/>
          <w:b w:val="0"/>
          <w:bCs w:val="0"/>
          <w:i w:val="0"/>
          <w:iCs w:val="0"/>
          <w:noProof/>
          <w:sz w:val="22"/>
          <w:szCs w:val="22"/>
        </w:rPr>
      </w:pPr>
      <w:r w:rsidRPr="00C65226">
        <w:rPr>
          <w:rFonts w:ascii="Traditional Arabic" w:hAnsi="Traditional Arabic" w:cs="الحوكمي عنوان2"/>
          <w:b w:val="0"/>
          <w:bCs w:val="0"/>
          <w:i w:val="0"/>
          <w:iCs w:val="0"/>
          <w:sz w:val="30"/>
          <w:szCs w:val="24"/>
          <w:rtl/>
          <w:lang w:bidi="ar-EG"/>
        </w:rPr>
        <w:fldChar w:fldCharType="begin"/>
      </w:r>
      <w:r w:rsidRPr="00C65226">
        <w:rPr>
          <w:rFonts w:ascii="Traditional Arabic" w:hAnsi="Traditional Arabic" w:cs="الحوكمي عنوان2"/>
          <w:b w:val="0"/>
          <w:bCs w:val="0"/>
          <w:i w:val="0"/>
          <w:iCs w:val="0"/>
          <w:sz w:val="30"/>
          <w:szCs w:val="24"/>
          <w:rtl/>
          <w:lang w:bidi="ar-EG"/>
        </w:rPr>
        <w:instrText xml:space="preserve"> </w:instrText>
      </w:r>
      <w:r w:rsidRPr="00C65226">
        <w:rPr>
          <w:rFonts w:ascii="Traditional Arabic" w:hAnsi="Traditional Arabic" w:cs="الحوكمي عنوان2"/>
          <w:b w:val="0"/>
          <w:bCs w:val="0"/>
          <w:i w:val="0"/>
          <w:iCs w:val="0"/>
          <w:sz w:val="30"/>
          <w:szCs w:val="24"/>
          <w:lang w:bidi="ar-EG"/>
        </w:rPr>
        <w:instrText>TOC</w:instrText>
      </w:r>
      <w:r w:rsidRPr="00C65226">
        <w:rPr>
          <w:rFonts w:ascii="Traditional Arabic" w:hAnsi="Traditional Arabic" w:cs="الحوكمي عنوان2"/>
          <w:b w:val="0"/>
          <w:bCs w:val="0"/>
          <w:i w:val="0"/>
          <w:iCs w:val="0"/>
          <w:sz w:val="30"/>
          <w:szCs w:val="24"/>
          <w:rtl/>
          <w:lang w:bidi="ar-EG"/>
        </w:rPr>
        <w:instrText xml:space="preserve"> \</w:instrText>
      </w:r>
      <w:r w:rsidRPr="00C65226">
        <w:rPr>
          <w:rFonts w:ascii="Traditional Arabic" w:hAnsi="Traditional Arabic" w:cs="الحوكمي عنوان2"/>
          <w:b w:val="0"/>
          <w:bCs w:val="0"/>
          <w:i w:val="0"/>
          <w:iCs w:val="0"/>
          <w:sz w:val="30"/>
          <w:szCs w:val="24"/>
          <w:lang w:bidi="ar-EG"/>
        </w:rPr>
        <w:instrText>o "1-5" \h \z \u</w:instrText>
      </w:r>
      <w:r w:rsidRPr="00C65226">
        <w:rPr>
          <w:rFonts w:ascii="Traditional Arabic" w:hAnsi="Traditional Arabic" w:cs="الحوكمي عنوان2"/>
          <w:b w:val="0"/>
          <w:bCs w:val="0"/>
          <w:i w:val="0"/>
          <w:iCs w:val="0"/>
          <w:sz w:val="30"/>
          <w:szCs w:val="24"/>
          <w:rtl/>
          <w:lang w:bidi="ar-EG"/>
        </w:rPr>
        <w:instrText xml:space="preserve"> </w:instrText>
      </w:r>
      <w:r w:rsidRPr="00C65226">
        <w:rPr>
          <w:rFonts w:ascii="Traditional Arabic" w:hAnsi="Traditional Arabic" w:cs="الحوكمي عنوان2"/>
          <w:b w:val="0"/>
          <w:bCs w:val="0"/>
          <w:i w:val="0"/>
          <w:iCs w:val="0"/>
          <w:sz w:val="30"/>
          <w:szCs w:val="24"/>
          <w:rtl/>
          <w:lang w:bidi="ar-EG"/>
        </w:rPr>
        <w:fldChar w:fldCharType="separate"/>
      </w:r>
      <w:hyperlink w:anchor="_Toc444764956" w:history="1">
        <w:r w:rsidR="001929A1" w:rsidRPr="00D957A4">
          <w:rPr>
            <w:rStyle w:val="Hyperlink"/>
            <w:rFonts w:ascii="Arial Black" w:hAnsi="Arial Black" w:cstheme="majorBidi"/>
            <w:noProof/>
          </w:rPr>
          <w:t>Abstract</w:t>
        </w:r>
        <w:r w:rsidR="001929A1">
          <w:rPr>
            <w:noProof/>
            <w:webHidden/>
          </w:rPr>
          <w:tab/>
        </w:r>
        <w:r w:rsidR="001929A1">
          <w:rPr>
            <w:noProof/>
            <w:webHidden/>
          </w:rPr>
          <w:fldChar w:fldCharType="begin"/>
        </w:r>
        <w:r w:rsidR="001929A1">
          <w:rPr>
            <w:noProof/>
            <w:webHidden/>
          </w:rPr>
          <w:instrText xml:space="preserve"> PAGEREF _Toc444764956 \h </w:instrText>
        </w:r>
        <w:r w:rsidR="001929A1">
          <w:rPr>
            <w:noProof/>
            <w:webHidden/>
          </w:rPr>
        </w:r>
        <w:r w:rsidR="001929A1">
          <w:rPr>
            <w:noProof/>
            <w:webHidden/>
          </w:rPr>
          <w:fldChar w:fldCharType="separate"/>
        </w:r>
        <w:r w:rsidR="005F3BC3">
          <w:rPr>
            <w:noProof/>
            <w:webHidden/>
          </w:rPr>
          <w:t>4</w:t>
        </w:r>
        <w:r w:rsidR="001929A1">
          <w:rPr>
            <w:noProof/>
            <w:webHidden/>
          </w:rPr>
          <w:fldChar w:fldCharType="end"/>
        </w:r>
      </w:hyperlink>
    </w:p>
    <w:p w:rsidR="001929A1" w:rsidRDefault="000F1543">
      <w:pPr>
        <w:pStyle w:val="TOC1"/>
        <w:tabs>
          <w:tab w:val="right" w:leader="dot" w:pos="9964"/>
        </w:tabs>
        <w:rPr>
          <w:rFonts w:asciiTheme="minorHAnsi" w:eastAsiaTheme="minorEastAsia" w:hAnsiTheme="minorHAnsi" w:cstheme="minorBidi"/>
          <w:b w:val="0"/>
          <w:bCs w:val="0"/>
          <w:i w:val="0"/>
          <w:iCs w:val="0"/>
          <w:noProof/>
          <w:sz w:val="22"/>
          <w:szCs w:val="22"/>
        </w:rPr>
      </w:pPr>
      <w:hyperlink w:anchor="_Toc444764957" w:history="1">
        <w:r w:rsidR="001929A1" w:rsidRPr="00D957A4">
          <w:rPr>
            <w:rStyle w:val="Hyperlink"/>
            <w:rFonts w:ascii="Arial Black" w:hAnsi="Arial Black" w:cstheme="majorBidi"/>
            <w:noProof/>
          </w:rPr>
          <w:t>Introduction</w:t>
        </w:r>
        <w:r w:rsidR="001929A1">
          <w:rPr>
            <w:noProof/>
            <w:webHidden/>
          </w:rPr>
          <w:tab/>
        </w:r>
        <w:r w:rsidR="001929A1">
          <w:rPr>
            <w:noProof/>
            <w:webHidden/>
          </w:rPr>
          <w:fldChar w:fldCharType="begin"/>
        </w:r>
        <w:r w:rsidR="001929A1">
          <w:rPr>
            <w:noProof/>
            <w:webHidden/>
          </w:rPr>
          <w:instrText xml:space="preserve"> PAGEREF _Toc444764957 \h </w:instrText>
        </w:r>
        <w:r w:rsidR="001929A1">
          <w:rPr>
            <w:noProof/>
            <w:webHidden/>
          </w:rPr>
        </w:r>
        <w:r w:rsidR="001929A1">
          <w:rPr>
            <w:noProof/>
            <w:webHidden/>
          </w:rPr>
          <w:fldChar w:fldCharType="separate"/>
        </w:r>
        <w:r w:rsidR="005F3BC3">
          <w:rPr>
            <w:noProof/>
            <w:webHidden/>
          </w:rPr>
          <w:t>4</w:t>
        </w:r>
        <w:r w:rsidR="001929A1">
          <w:rPr>
            <w:noProof/>
            <w:webHidden/>
          </w:rPr>
          <w:fldChar w:fldCharType="end"/>
        </w:r>
      </w:hyperlink>
    </w:p>
    <w:p w:rsidR="001929A1" w:rsidRDefault="000F1543">
      <w:pPr>
        <w:pStyle w:val="TOC1"/>
        <w:tabs>
          <w:tab w:val="right" w:leader="dot" w:pos="9964"/>
        </w:tabs>
        <w:rPr>
          <w:rFonts w:asciiTheme="minorHAnsi" w:eastAsiaTheme="minorEastAsia" w:hAnsiTheme="minorHAnsi" w:cstheme="minorBidi"/>
          <w:b w:val="0"/>
          <w:bCs w:val="0"/>
          <w:i w:val="0"/>
          <w:iCs w:val="0"/>
          <w:noProof/>
          <w:sz w:val="22"/>
          <w:szCs w:val="22"/>
        </w:rPr>
      </w:pPr>
      <w:hyperlink w:anchor="_Toc444764958" w:history="1">
        <w:r w:rsidR="001929A1" w:rsidRPr="00D957A4">
          <w:rPr>
            <w:rStyle w:val="Hyperlink"/>
            <w:rFonts w:ascii="Verdana" w:hAnsi="Verdana"/>
            <w:noProof/>
            <w:lang w:bidi="ar-EG"/>
          </w:rPr>
          <w:t>The Punishment for Apostasy in Other Religions</w:t>
        </w:r>
        <w:r w:rsidR="001929A1">
          <w:rPr>
            <w:noProof/>
            <w:webHidden/>
          </w:rPr>
          <w:tab/>
        </w:r>
        <w:r w:rsidR="001929A1">
          <w:rPr>
            <w:noProof/>
            <w:webHidden/>
          </w:rPr>
          <w:fldChar w:fldCharType="begin"/>
        </w:r>
        <w:r w:rsidR="001929A1">
          <w:rPr>
            <w:noProof/>
            <w:webHidden/>
          </w:rPr>
          <w:instrText xml:space="preserve"> PAGEREF _Toc444764958 \h </w:instrText>
        </w:r>
        <w:r w:rsidR="001929A1">
          <w:rPr>
            <w:noProof/>
            <w:webHidden/>
          </w:rPr>
        </w:r>
        <w:r w:rsidR="001929A1">
          <w:rPr>
            <w:noProof/>
            <w:webHidden/>
          </w:rPr>
          <w:fldChar w:fldCharType="separate"/>
        </w:r>
        <w:r w:rsidR="005F3BC3">
          <w:rPr>
            <w:noProof/>
            <w:webHidden/>
          </w:rPr>
          <w:t>4</w:t>
        </w:r>
        <w:r w:rsidR="001929A1">
          <w:rPr>
            <w:noProof/>
            <w:webHidden/>
          </w:rPr>
          <w:fldChar w:fldCharType="end"/>
        </w:r>
      </w:hyperlink>
    </w:p>
    <w:p w:rsidR="001929A1" w:rsidRDefault="000F1543">
      <w:pPr>
        <w:pStyle w:val="TOC1"/>
        <w:tabs>
          <w:tab w:val="right" w:leader="dot" w:pos="9964"/>
        </w:tabs>
        <w:rPr>
          <w:rFonts w:asciiTheme="minorHAnsi" w:eastAsiaTheme="minorEastAsia" w:hAnsiTheme="minorHAnsi" w:cstheme="minorBidi"/>
          <w:b w:val="0"/>
          <w:bCs w:val="0"/>
          <w:i w:val="0"/>
          <w:iCs w:val="0"/>
          <w:noProof/>
          <w:sz w:val="22"/>
          <w:szCs w:val="22"/>
        </w:rPr>
      </w:pPr>
      <w:hyperlink w:anchor="_Toc444764959" w:history="1">
        <w:r w:rsidR="001929A1" w:rsidRPr="00D957A4">
          <w:rPr>
            <w:rStyle w:val="Hyperlink"/>
            <w:rFonts w:ascii="Verdana" w:hAnsi="Verdana"/>
            <w:noProof/>
            <w:lang w:bidi="ar-EG"/>
          </w:rPr>
          <w:t>The Biblical Teachings Regarding Apostasy</w:t>
        </w:r>
        <w:r w:rsidR="001929A1">
          <w:rPr>
            <w:noProof/>
            <w:webHidden/>
          </w:rPr>
          <w:tab/>
        </w:r>
        <w:r w:rsidR="001929A1">
          <w:rPr>
            <w:noProof/>
            <w:webHidden/>
          </w:rPr>
          <w:fldChar w:fldCharType="begin"/>
        </w:r>
        <w:r w:rsidR="001929A1">
          <w:rPr>
            <w:noProof/>
            <w:webHidden/>
          </w:rPr>
          <w:instrText xml:space="preserve"> PAGEREF _Toc444764959 \h </w:instrText>
        </w:r>
        <w:r w:rsidR="001929A1">
          <w:rPr>
            <w:noProof/>
            <w:webHidden/>
          </w:rPr>
        </w:r>
        <w:r w:rsidR="001929A1">
          <w:rPr>
            <w:noProof/>
            <w:webHidden/>
          </w:rPr>
          <w:fldChar w:fldCharType="separate"/>
        </w:r>
        <w:r w:rsidR="005F3BC3">
          <w:rPr>
            <w:noProof/>
            <w:webHidden/>
          </w:rPr>
          <w:t>5</w:t>
        </w:r>
        <w:r w:rsidR="001929A1">
          <w:rPr>
            <w:noProof/>
            <w:webHidden/>
          </w:rPr>
          <w:fldChar w:fldCharType="end"/>
        </w:r>
      </w:hyperlink>
    </w:p>
    <w:p w:rsidR="001929A1" w:rsidRDefault="000F1543">
      <w:pPr>
        <w:pStyle w:val="TOC1"/>
        <w:tabs>
          <w:tab w:val="right" w:leader="dot" w:pos="9964"/>
        </w:tabs>
        <w:rPr>
          <w:rFonts w:asciiTheme="minorHAnsi" w:eastAsiaTheme="minorEastAsia" w:hAnsiTheme="minorHAnsi" w:cstheme="minorBidi"/>
          <w:b w:val="0"/>
          <w:bCs w:val="0"/>
          <w:i w:val="0"/>
          <w:iCs w:val="0"/>
          <w:noProof/>
          <w:sz w:val="22"/>
          <w:szCs w:val="22"/>
        </w:rPr>
      </w:pPr>
      <w:hyperlink w:anchor="_Toc444764960" w:history="1">
        <w:r w:rsidR="001929A1" w:rsidRPr="00D957A4">
          <w:rPr>
            <w:rStyle w:val="Hyperlink"/>
            <w:rFonts w:ascii="Verdana" w:hAnsi="Verdana"/>
            <w:noProof/>
            <w:lang w:bidi="ar-EG"/>
          </w:rPr>
          <w:t>The History of the Punishment for Apostasy in the Judeo-Christian Tradition</w:t>
        </w:r>
        <w:r w:rsidR="001929A1">
          <w:rPr>
            <w:noProof/>
            <w:webHidden/>
          </w:rPr>
          <w:tab/>
        </w:r>
        <w:r w:rsidR="001929A1">
          <w:rPr>
            <w:noProof/>
            <w:webHidden/>
          </w:rPr>
          <w:fldChar w:fldCharType="begin"/>
        </w:r>
        <w:r w:rsidR="001929A1">
          <w:rPr>
            <w:noProof/>
            <w:webHidden/>
          </w:rPr>
          <w:instrText xml:space="preserve"> PAGEREF _Toc444764960 \h </w:instrText>
        </w:r>
        <w:r w:rsidR="001929A1">
          <w:rPr>
            <w:noProof/>
            <w:webHidden/>
          </w:rPr>
        </w:r>
        <w:r w:rsidR="001929A1">
          <w:rPr>
            <w:noProof/>
            <w:webHidden/>
          </w:rPr>
          <w:fldChar w:fldCharType="separate"/>
        </w:r>
        <w:r w:rsidR="005F3BC3">
          <w:rPr>
            <w:noProof/>
            <w:webHidden/>
          </w:rPr>
          <w:t>5</w:t>
        </w:r>
        <w:r w:rsidR="001929A1">
          <w:rPr>
            <w:noProof/>
            <w:webHidden/>
          </w:rPr>
          <w:fldChar w:fldCharType="end"/>
        </w:r>
      </w:hyperlink>
    </w:p>
    <w:p w:rsidR="001929A1" w:rsidRDefault="000F1543">
      <w:pPr>
        <w:pStyle w:val="TOC1"/>
        <w:tabs>
          <w:tab w:val="right" w:leader="dot" w:pos="9964"/>
        </w:tabs>
        <w:rPr>
          <w:rFonts w:asciiTheme="minorHAnsi" w:eastAsiaTheme="minorEastAsia" w:hAnsiTheme="minorHAnsi" w:cstheme="minorBidi"/>
          <w:b w:val="0"/>
          <w:bCs w:val="0"/>
          <w:i w:val="0"/>
          <w:iCs w:val="0"/>
          <w:noProof/>
          <w:sz w:val="22"/>
          <w:szCs w:val="22"/>
        </w:rPr>
      </w:pPr>
      <w:hyperlink w:anchor="_Toc444764961" w:history="1">
        <w:r w:rsidR="001929A1" w:rsidRPr="00D957A4">
          <w:rPr>
            <w:rStyle w:val="Hyperlink"/>
            <w:rFonts w:ascii="Verdana" w:hAnsi="Verdana"/>
            <w:noProof/>
            <w:lang w:bidi="ar-EG"/>
          </w:rPr>
          <w:t>The Classical Position and Contemporary Scholarly Discourse Within Islam</w:t>
        </w:r>
        <w:r w:rsidR="001929A1">
          <w:rPr>
            <w:noProof/>
            <w:webHidden/>
          </w:rPr>
          <w:tab/>
        </w:r>
        <w:r w:rsidR="001929A1">
          <w:rPr>
            <w:noProof/>
            <w:webHidden/>
          </w:rPr>
          <w:fldChar w:fldCharType="begin"/>
        </w:r>
        <w:r w:rsidR="001929A1">
          <w:rPr>
            <w:noProof/>
            <w:webHidden/>
          </w:rPr>
          <w:instrText xml:space="preserve"> PAGEREF _Toc444764961 \h </w:instrText>
        </w:r>
        <w:r w:rsidR="001929A1">
          <w:rPr>
            <w:noProof/>
            <w:webHidden/>
          </w:rPr>
        </w:r>
        <w:r w:rsidR="001929A1">
          <w:rPr>
            <w:noProof/>
            <w:webHidden/>
          </w:rPr>
          <w:fldChar w:fldCharType="separate"/>
        </w:r>
        <w:r w:rsidR="005F3BC3">
          <w:rPr>
            <w:noProof/>
            <w:webHidden/>
          </w:rPr>
          <w:t>6</w:t>
        </w:r>
        <w:r w:rsidR="001929A1">
          <w:rPr>
            <w:noProof/>
            <w:webHidden/>
          </w:rPr>
          <w:fldChar w:fldCharType="end"/>
        </w:r>
      </w:hyperlink>
    </w:p>
    <w:p w:rsidR="001929A1" w:rsidRDefault="000F1543">
      <w:pPr>
        <w:pStyle w:val="TOC1"/>
        <w:tabs>
          <w:tab w:val="right" w:leader="dot" w:pos="9964"/>
        </w:tabs>
        <w:rPr>
          <w:rFonts w:asciiTheme="minorHAnsi" w:eastAsiaTheme="minorEastAsia" w:hAnsiTheme="minorHAnsi" w:cstheme="minorBidi"/>
          <w:b w:val="0"/>
          <w:bCs w:val="0"/>
          <w:i w:val="0"/>
          <w:iCs w:val="0"/>
          <w:noProof/>
          <w:sz w:val="22"/>
          <w:szCs w:val="22"/>
        </w:rPr>
      </w:pPr>
      <w:hyperlink w:anchor="_Toc444764962" w:history="1">
        <w:r w:rsidR="001929A1" w:rsidRPr="00D957A4">
          <w:rPr>
            <w:rStyle w:val="Hyperlink"/>
            <w:rFonts w:ascii="Verdana" w:hAnsi="Verdana"/>
            <w:noProof/>
            <w:lang w:bidi="ar-EG"/>
          </w:rPr>
          <w:t>Why Only in Muslim Countries?</w:t>
        </w:r>
        <w:r w:rsidR="001929A1">
          <w:rPr>
            <w:noProof/>
            <w:webHidden/>
          </w:rPr>
          <w:tab/>
        </w:r>
        <w:r w:rsidR="001929A1">
          <w:rPr>
            <w:noProof/>
            <w:webHidden/>
          </w:rPr>
          <w:fldChar w:fldCharType="begin"/>
        </w:r>
        <w:r w:rsidR="001929A1">
          <w:rPr>
            <w:noProof/>
            <w:webHidden/>
          </w:rPr>
          <w:instrText xml:space="preserve"> PAGEREF _Toc444764962 \h </w:instrText>
        </w:r>
        <w:r w:rsidR="001929A1">
          <w:rPr>
            <w:noProof/>
            <w:webHidden/>
          </w:rPr>
        </w:r>
        <w:r w:rsidR="001929A1">
          <w:rPr>
            <w:noProof/>
            <w:webHidden/>
          </w:rPr>
          <w:fldChar w:fldCharType="separate"/>
        </w:r>
        <w:r w:rsidR="005F3BC3">
          <w:rPr>
            <w:noProof/>
            <w:webHidden/>
          </w:rPr>
          <w:t>9</w:t>
        </w:r>
        <w:r w:rsidR="001929A1">
          <w:rPr>
            <w:noProof/>
            <w:webHidden/>
          </w:rPr>
          <w:fldChar w:fldCharType="end"/>
        </w:r>
      </w:hyperlink>
    </w:p>
    <w:p w:rsidR="001929A1" w:rsidRDefault="000F1543">
      <w:pPr>
        <w:pStyle w:val="TOC1"/>
        <w:tabs>
          <w:tab w:val="right" w:leader="dot" w:pos="9964"/>
        </w:tabs>
        <w:rPr>
          <w:rFonts w:asciiTheme="minorHAnsi" w:eastAsiaTheme="minorEastAsia" w:hAnsiTheme="minorHAnsi" w:cstheme="minorBidi"/>
          <w:b w:val="0"/>
          <w:bCs w:val="0"/>
          <w:i w:val="0"/>
          <w:iCs w:val="0"/>
          <w:noProof/>
          <w:sz w:val="22"/>
          <w:szCs w:val="22"/>
        </w:rPr>
      </w:pPr>
      <w:hyperlink w:anchor="_Toc444764963" w:history="1">
        <w:r w:rsidR="001929A1" w:rsidRPr="00D957A4">
          <w:rPr>
            <w:rStyle w:val="Hyperlink"/>
            <w:rFonts w:ascii="Verdana" w:hAnsi="Verdana"/>
            <w:noProof/>
            <w:lang w:bidi="ar-EG"/>
          </w:rPr>
          <w:t>Is this Punishment Binding on the Muslim Legislatures?</w:t>
        </w:r>
        <w:r w:rsidR="001929A1">
          <w:rPr>
            <w:noProof/>
            <w:webHidden/>
          </w:rPr>
          <w:tab/>
        </w:r>
        <w:r w:rsidR="001929A1">
          <w:rPr>
            <w:noProof/>
            <w:webHidden/>
          </w:rPr>
          <w:fldChar w:fldCharType="begin"/>
        </w:r>
        <w:r w:rsidR="001929A1">
          <w:rPr>
            <w:noProof/>
            <w:webHidden/>
          </w:rPr>
          <w:instrText xml:space="preserve"> PAGEREF _Toc444764963 \h </w:instrText>
        </w:r>
        <w:r w:rsidR="001929A1">
          <w:rPr>
            <w:noProof/>
            <w:webHidden/>
          </w:rPr>
        </w:r>
        <w:r w:rsidR="001929A1">
          <w:rPr>
            <w:noProof/>
            <w:webHidden/>
          </w:rPr>
          <w:fldChar w:fldCharType="separate"/>
        </w:r>
        <w:r w:rsidR="005F3BC3">
          <w:rPr>
            <w:noProof/>
            <w:webHidden/>
          </w:rPr>
          <w:t>10</w:t>
        </w:r>
        <w:r w:rsidR="001929A1">
          <w:rPr>
            <w:noProof/>
            <w:webHidden/>
          </w:rPr>
          <w:fldChar w:fldCharType="end"/>
        </w:r>
      </w:hyperlink>
    </w:p>
    <w:p w:rsidR="001929A1" w:rsidRDefault="000F1543">
      <w:pPr>
        <w:pStyle w:val="TOC1"/>
        <w:tabs>
          <w:tab w:val="right" w:leader="dot" w:pos="9964"/>
        </w:tabs>
        <w:rPr>
          <w:rFonts w:asciiTheme="minorHAnsi" w:eastAsiaTheme="minorEastAsia" w:hAnsiTheme="minorHAnsi" w:cstheme="minorBidi"/>
          <w:b w:val="0"/>
          <w:bCs w:val="0"/>
          <w:i w:val="0"/>
          <w:iCs w:val="0"/>
          <w:noProof/>
          <w:sz w:val="22"/>
          <w:szCs w:val="22"/>
        </w:rPr>
      </w:pPr>
      <w:hyperlink w:anchor="_Toc444764964" w:history="1">
        <w:r w:rsidR="001929A1" w:rsidRPr="00D957A4">
          <w:rPr>
            <w:rStyle w:val="Hyperlink"/>
            <w:rFonts w:ascii="Arial Black" w:hAnsi="Arial Black" w:cstheme="majorBidi"/>
            <w:noProof/>
          </w:rPr>
          <w:t>Conclusion</w:t>
        </w:r>
        <w:bookmarkStart w:id="8" w:name="_GoBack"/>
        <w:bookmarkEnd w:id="8"/>
        <w:r w:rsidR="001929A1">
          <w:rPr>
            <w:noProof/>
            <w:webHidden/>
          </w:rPr>
          <w:tab/>
        </w:r>
        <w:r w:rsidR="001929A1">
          <w:rPr>
            <w:noProof/>
            <w:webHidden/>
          </w:rPr>
          <w:fldChar w:fldCharType="begin"/>
        </w:r>
        <w:r w:rsidR="001929A1">
          <w:rPr>
            <w:noProof/>
            <w:webHidden/>
          </w:rPr>
          <w:instrText xml:space="preserve"> PAGEREF _Toc444764964 \h </w:instrText>
        </w:r>
        <w:r w:rsidR="001929A1">
          <w:rPr>
            <w:noProof/>
            <w:webHidden/>
          </w:rPr>
        </w:r>
        <w:r w:rsidR="001929A1">
          <w:rPr>
            <w:noProof/>
            <w:webHidden/>
          </w:rPr>
          <w:fldChar w:fldCharType="separate"/>
        </w:r>
        <w:r w:rsidR="005F3BC3">
          <w:rPr>
            <w:noProof/>
            <w:webHidden/>
          </w:rPr>
          <w:t>14</w:t>
        </w:r>
        <w:r w:rsidR="001929A1">
          <w:rPr>
            <w:noProof/>
            <w:webHidden/>
          </w:rPr>
          <w:fldChar w:fldCharType="end"/>
        </w:r>
      </w:hyperlink>
    </w:p>
    <w:p w:rsidR="001929A1" w:rsidRDefault="000F1543">
      <w:pPr>
        <w:pStyle w:val="TOC1"/>
        <w:tabs>
          <w:tab w:val="right" w:leader="dot" w:pos="9964"/>
        </w:tabs>
        <w:rPr>
          <w:rFonts w:asciiTheme="minorHAnsi" w:eastAsiaTheme="minorEastAsia" w:hAnsiTheme="minorHAnsi" w:cstheme="minorBidi"/>
          <w:b w:val="0"/>
          <w:bCs w:val="0"/>
          <w:i w:val="0"/>
          <w:iCs w:val="0"/>
          <w:noProof/>
          <w:sz w:val="22"/>
          <w:szCs w:val="22"/>
        </w:rPr>
      </w:pPr>
      <w:hyperlink w:anchor="_Toc444764965" w:history="1">
        <w:r w:rsidR="001929A1" w:rsidRPr="00D957A4">
          <w:rPr>
            <w:rStyle w:val="Hyperlink"/>
            <w:rFonts w:ascii="Verdana" w:hAnsi="Verdana" w:cstheme="majorBidi"/>
            <w:noProof/>
            <w:lang w:bidi="ar-EG"/>
          </w:rPr>
          <w:t>Bibliography</w:t>
        </w:r>
        <w:r w:rsidR="001929A1">
          <w:rPr>
            <w:noProof/>
            <w:webHidden/>
          </w:rPr>
          <w:tab/>
        </w:r>
        <w:r w:rsidR="001929A1">
          <w:rPr>
            <w:noProof/>
            <w:webHidden/>
          </w:rPr>
          <w:fldChar w:fldCharType="begin"/>
        </w:r>
        <w:r w:rsidR="001929A1">
          <w:rPr>
            <w:noProof/>
            <w:webHidden/>
          </w:rPr>
          <w:instrText xml:space="preserve"> PAGEREF _Toc444764965 \h </w:instrText>
        </w:r>
        <w:r w:rsidR="001929A1">
          <w:rPr>
            <w:noProof/>
            <w:webHidden/>
          </w:rPr>
        </w:r>
        <w:r w:rsidR="001929A1">
          <w:rPr>
            <w:noProof/>
            <w:webHidden/>
          </w:rPr>
          <w:fldChar w:fldCharType="separate"/>
        </w:r>
        <w:r w:rsidR="005F3BC3">
          <w:rPr>
            <w:noProof/>
            <w:webHidden/>
          </w:rPr>
          <w:t>15</w:t>
        </w:r>
        <w:r w:rsidR="001929A1">
          <w:rPr>
            <w:noProof/>
            <w:webHidden/>
          </w:rPr>
          <w:fldChar w:fldCharType="end"/>
        </w:r>
      </w:hyperlink>
    </w:p>
    <w:p w:rsidR="00817184" w:rsidRPr="00BA409D" w:rsidRDefault="00817184" w:rsidP="00504DB5">
      <w:pPr>
        <w:widowControl w:val="0"/>
        <w:bidi/>
        <w:spacing w:after="0" w:line="216" w:lineRule="auto"/>
        <w:jc w:val="lowKashida"/>
        <w:rPr>
          <w:rFonts w:ascii="Traditional Arabic" w:hAnsi="Traditional Arabic" w:cs="Lotus Linotype"/>
          <w:sz w:val="36"/>
          <w:szCs w:val="28"/>
          <w:rtl/>
          <w:lang w:bidi="ar-EG"/>
        </w:rPr>
      </w:pPr>
      <w:r w:rsidRPr="00C65226">
        <w:rPr>
          <w:rFonts w:ascii="Traditional Arabic" w:hAnsi="Traditional Arabic" w:cs="الحوكمي عنوان2"/>
          <w:sz w:val="30"/>
          <w:szCs w:val="24"/>
          <w:rtl/>
          <w:lang w:bidi="ar-EG"/>
        </w:rPr>
        <w:fldChar w:fldCharType="end"/>
      </w:r>
    </w:p>
    <w:p w:rsidR="00817184" w:rsidRPr="00BA409D" w:rsidRDefault="00817184" w:rsidP="00504DB5">
      <w:pPr>
        <w:widowControl w:val="0"/>
        <w:bidi/>
        <w:spacing w:after="0" w:line="216" w:lineRule="auto"/>
        <w:jc w:val="lowKashida"/>
        <w:rPr>
          <w:rFonts w:ascii="Traditional Arabic" w:hAnsi="Traditional Arabic" w:cs="Lotus Linotype"/>
          <w:sz w:val="36"/>
          <w:szCs w:val="28"/>
          <w:rtl/>
          <w:lang w:bidi="ar-EG"/>
        </w:rPr>
      </w:pPr>
    </w:p>
    <w:p w:rsidR="00817184" w:rsidRPr="00BA409D" w:rsidRDefault="00817184" w:rsidP="00504DB5">
      <w:pPr>
        <w:widowControl w:val="0"/>
        <w:bidi/>
        <w:spacing w:after="0" w:line="216" w:lineRule="auto"/>
        <w:jc w:val="lowKashida"/>
        <w:rPr>
          <w:rFonts w:ascii="Traditional Arabic" w:hAnsi="Traditional Arabic" w:cs="Lotus Linotype"/>
          <w:sz w:val="16"/>
          <w:szCs w:val="8"/>
          <w:rtl/>
          <w:lang w:bidi="ar-EG"/>
        </w:rPr>
      </w:pPr>
    </w:p>
    <w:bookmarkEnd w:id="7"/>
    <w:p w:rsidR="00E71CBF" w:rsidRDefault="00E71CBF" w:rsidP="00504DB5">
      <w:pPr>
        <w:pStyle w:val="NoSpacing"/>
        <w:widowControl w:val="0"/>
        <w:spacing w:line="216" w:lineRule="auto"/>
        <w:jc w:val="center"/>
        <w:rPr>
          <w:rFonts w:cs="KFGQPC Uthman Taha Naskh"/>
          <w:sz w:val="32"/>
          <w:szCs w:val="32"/>
          <w:rtl/>
        </w:rPr>
      </w:pPr>
    </w:p>
    <w:p w:rsidR="00E71CBF" w:rsidRDefault="00E71CBF" w:rsidP="00504DB5">
      <w:pPr>
        <w:pStyle w:val="NoSpacing"/>
        <w:widowControl w:val="0"/>
        <w:spacing w:line="216" w:lineRule="auto"/>
        <w:jc w:val="center"/>
        <w:rPr>
          <w:rFonts w:cs="KFGQPC Uthman Taha Naskh"/>
          <w:sz w:val="32"/>
          <w:szCs w:val="32"/>
          <w:rtl/>
        </w:rPr>
      </w:pPr>
    </w:p>
    <w:p w:rsidR="00817184" w:rsidRPr="00F30F7A" w:rsidRDefault="00E71CBF" w:rsidP="00504DB5">
      <w:pPr>
        <w:pStyle w:val="NoSpacing"/>
        <w:widowControl w:val="0"/>
        <w:spacing w:line="216" w:lineRule="auto"/>
        <w:jc w:val="center"/>
        <w:rPr>
          <w:rFonts w:cs="Lotus Linotype"/>
          <w:b/>
          <w:bCs/>
          <w:szCs w:val="28"/>
          <w:rtl/>
        </w:rPr>
      </w:pPr>
      <w:r>
        <w:rPr>
          <w:rFonts w:cs="KFGQPC Uthman Taha Naskh"/>
          <w:sz w:val="32"/>
          <w:szCs w:val="32"/>
          <w:rtl/>
        </w:rPr>
        <w:br w:type="page"/>
      </w:r>
    </w:p>
    <w:p w:rsidR="00504DB5" w:rsidRPr="00E30BA0" w:rsidRDefault="00504DB5" w:rsidP="00E30BA0">
      <w:pPr>
        <w:widowControl w:val="0"/>
        <w:spacing w:after="0" w:line="480" w:lineRule="auto"/>
        <w:jc w:val="center"/>
        <w:outlineLvl w:val="0"/>
        <w:rPr>
          <w:rFonts w:ascii="Arial Black" w:hAnsi="Arial Black" w:cstheme="majorBidi"/>
          <w:sz w:val="20"/>
          <w:szCs w:val="20"/>
        </w:rPr>
      </w:pPr>
      <w:bookmarkStart w:id="9" w:name="_Toc444764956"/>
      <w:r w:rsidRPr="00E30BA0">
        <w:rPr>
          <w:rFonts w:ascii="Arial Black" w:hAnsi="Arial Black" w:cstheme="majorBidi"/>
          <w:sz w:val="20"/>
          <w:szCs w:val="20"/>
        </w:rPr>
        <w:lastRenderedPageBreak/>
        <w:t>Abstract</w:t>
      </w:r>
      <w:bookmarkEnd w:id="9"/>
    </w:p>
    <w:p w:rsidR="00504DB5" w:rsidRPr="00E30BA0" w:rsidRDefault="00504DB5" w:rsidP="00E30BA0">
      <w:pPr>
        <w:widowControl w:val="0"/>
        <w:spacing w:after="0" w:line="300" w:lineRule="auto"/>
        <w:ind w:firstLine="425"/>
        <w:jc w:val="both"/>
        <w:rPr>
          <w:rFonts w:ascii="Verdana" w:hAnsi="Verdana" w:cstheme="majorBidi"/>
          <w:sz w:val="20"/>
          <w:szCs w:val="20"/>
        </w:rPr>
      </w:pPr>
      <w:bookmarkStart w:id="10" w:name="bkAbstract"/>
      <w:bookmarkEnd w:id="10"/>
      <w:r w:rsidRPr="00E30BA0">
        <w:rPr>
          <w:rFonts w:ascii="Verdana" w:hAnsi="Verdana" w:cstheme="majorBidi"/>
          <w:sz w:val="20"/>
          <w:szCs w:val="20"/>
        </w:rPr>
        <w:t>The punishment for apostasy in Islamic law (</w:t>
      </w:r>
      <w:proofErr w:type="spellStart"/>
      <w:r w:rsidRPr="00E30BA0">
        <w:rPr>
          <w:rFonts w:ascii="Verdana" w:hAnsi="Verdana" w:cstheme="majorBidi"/>
          <w:sz w:val="20"/>
          <w:szCs w:val="20"/>
        </w:rPr>
        <w:t>Shari`a</w:t>
      </w:r>
      <w:proofErr w:type="spellEnd"/>
      <w:r w:rsidRPr="00E30BA0">
        <w:rPr>
          <w:rFonts w:ascii="Verdana" w:hAnsi="Verdana" w:cstheme="majorBidi"/>
          <w:sz w:val="20"/>
          <w:szCs w:val="20"/>
        </w:rPr>
        <w:t xml:space="preserve">) is one of the most frequently raised questions about Islam. This paper will not focus on addressing the controversy within contemporary Islamic scholarly circles over the validity of this punishment; it will rather focus on a more practical inquiry: is this punishment binding on the imams/legislatures in Muslim countries, or can they suspend it? </w:t>
      </w:r>
      <w:proofErr w:type="gramStart"/>
      <w:r w:rsidRPr="00E30BA0">
        <w:rPr>
          <w:rFonts w:ascii="Verdana" w:hAnsi="Verdana" w:cstheme="majorBidi"/>
          <w:sz w:val="20"/>
          <w:szCs w:val="20"/>
        </w:rPr>
        <w:t>A question that I answer in the affirmative.</w:t>
      </w:r>
      <w:proofErr w:type="gramEnd"/>
      <w:r w:rsidRPr="00E30BA0">
        <w:rPr>
          <w:rFonts w:ascii="Verdana" w:hAnsi="Verdana" w:cstheme="majorBidi"/>
          <w:sz w:val="20"/>
          <w:szCs w:val="20"/>
        </w:rPr>
        <w:t xml:space="preserve"> Before the main question is examined, a necessary context is provided by mentioning the textual routes of this punishment in the Bible and Islamic traditions, as well as its practice by Jews, Christians and Muslims. </w:t>
      </w:r>
    </w:p>
    <w:p w:rsidR="00504DB5" w:rsidRPr="00E30BA0" w:rsidRDefault="00504DB5" w:rsidP="00E30BA0">
      <w:pPr>
        <w:widowControl w:val="0"/>
        <w:spacing w:after="0" w:line="480" w:lineRule="auto"/>
        <w:jc w:val="center"/>
        <w:outlineLvl w:val="0"/>
        <w:rPr>
          <w:rFonts w:ascii="Arial Black" w:hAnsi="Arial Black" w:cstheme="majorBidi"/>
          <w:sz w:val="20"/>
          <w:szCs w:val="20"/>
        </w:rPr>
      </w:pPr>
      <w:bookmarkStart w:id="11" w:name="_Toc444764957"/>
      <w:r w:rsidRPr="00E30BA0">
        <w:rPr>
          <w:rFonts w:ascii="Arial Black" w:hAnsi="Arial Black" w:cstheme="majorBidi"/>
          <w:sz w:val="20"/>
          <w:szCs w:val="20"/>
        </w:rPr>
        <w:t>Introduction</w:t>
      </w:r>
      <w:bookmarkEnd w:id="11"/>
    </w:p>
    <w:p w:rsidR="00504DB5" w:rsidRPr="00E30BA0" w:rsidRDefault="00504DB5" w:rsidP="00E30BA0">
      <w:pPr>
        <w:widowControl w:val="0"/>
        <w:spacing w:after="0" w:line="300" w:lineRule="auto"/>
        <w:ind w:firstLine="425"/>
        <w:jc w:val="both"/>
        <w:rPr>
          <w:rFonts w:ascii="Verdana" w:hAnsi="Verdana"/>
          <w:sz w:val="20"/>
          <w:szCs w:val="20"/>
        </w:rPr>
      </w:pPr>
      <w:r w:rsidRPr="00E30BA0">
        <w:rPr>
          <w:rFonts w:ascii="Verdana" w:hAnsi="Verdana"/>
          <w:sz w:val="20"/>
          <w:szCs w:val="20"/>
        </w:rPr>
        <w:t>In the past, Muslim countries were not only like the nearby Christendom, but the punishment for apostasy/heresy was less of a phenomenon in Muslim lands than Medieval Europe, for example. However, the current conditions in Europe, its offshoots, and the bulk of Christian majority countries are much different. There are, now, more religious freedoms granted to the citizens of those countries. Although a good development, it was not merely a voluntary attempt to show courtesy to people of other faiths, but rather a conviction Europeans came to adopt about the importance of religious relativism for the civic good. Such conviction came about after centuries of religious wars and fanatic bloodshed. One of the last such wars was The Thirty Years' War between 1618 and 1648</w:t>
      </w:r>
      <w:proofErr w:type="gramStart"/>
      <w:r w:rsidRPr="00E30BA0">
        <w:rPr>
          <w:rFonts w:ascii="Verdana" w:hAnsi="Verdana"/>
          <w:sz w:val="20"/>
          <w:szCs w:val="20"/>
        </w:rPr>
        <w:t>.</w:t>
      </w:r>
      <w:r w:rsidR="0059677A" w:rsidRPr="00E30BA0">
        <w:rPr>
          <w:rFonts w:ascii="Verdana" w:hAnsi="Verdana"/>
          <w:sz w:val="20"/>
          <w:szCs w:val="20"/>
          <w:vertAlign w:val="superscript"/>
        </w:rPr>
        <w:t>(</w:t>
      </w:r>
      <w:proofErr w:type="gramEnd"/>
      <w:r w:rsidRPr="00E30BA0">
        <w:rPr>
          <w:rFonts w:ascii="Verdana" w:hAnsi="Verdana"/>
          <w:sz w:val="20"/>
          <w:szCs w:val="20"/>
          <w:vertAlign w:val="superscript"/>
        </w:rPr>
        <w:footnoteReference w:id="1"/>
      </w:r>
      <w:r w:rsidR="0059677A" w:rsidRPr="00E30BA0">
        <w:rPr>
          <w:rFonts w:ascii="Verdana" w:hAnsi="Verdana"/>
          <w:sz w:val="20"/>
          <w:szCs w:val="20"/>
          <w:vertAlign w:val="superscript"/>
        </w:rPr>
        <w:t>)</w:t>
      </w:r>
    </w:p>
    <w:p w:rsidR="00504DB5" w:rsidRPr="00E30BA0" w:rsidRDefault="00504DB5" w:rsidP="00E30BA0">
      <w:pPr>
        <w:widowControl w:val="0"/>
        <w:spacing w:after="0" w:line="300" w:lineRule="auto"/>
        <w:ind w:firstLine="425"/>
        <w:jc w:val="both"/>
        <w:rPr>
          <w:rFonts w:ascii="Verdana" w:hAnsi="Verdana"/>
          <w:sz w:val="20"/>
          <w:szCs w:val="20"/>
        </w:rPr>
      </w:pPr>
      <w:r w:rsidRPr="00E30BA0">
        <w:rPr>
          <w:rFonts w:ascii="Verdana" w:hAnsi="Verdana"/>
          <w:sz w:val="20"/>
          <w:szCs w:val="20"/>
        </w:rPr>
        <w:t xml:space="preserve">Regardless of how and why religious relativism and pluralism became the norm in Europe, the contrast between the current practices of European countries and Muslim ones makes the </w:t>
      </w:r>
      <w:proofErr w:type="spellStart"/>
      <w:r w:rsidRPr="00E30BA0">
        <w:rPr>
          <w:rFonts w:ascii="Verdana" w:hAnsi="Verdana"/>
          <w:sz w:val="20"/>
          <w:szCs w:val="20"/>
        </w:rPr>
        <w:t>Shariʹa’s</w:t>
      </w:r>
      <w:proofErr w:type="spellEnd"/>
      <w:r w:rsidRPr="00E30BA0">
        <w:rPr>
          <w:rFonts w:ascii="Verdana" w:hAnsi="Verdana"/>
          <w:sz w:val="20"/>
          <w:szCs w:val="20"/>
        </w:rPr>
        <w:t xml:space="preserve"> treatment of the apostates a favorite theme for many and a constant agenda item in most debates. Additionally, the continued statutory criminalization of apostasy in many Muslim-majority countries, despite the rare enforcement of those statutes, continues to have serious political ramifications. In this paper, I will attempt to answer the following questions: was Islam the only religion that prescribed a punishment for the apostates? If not, why are the Muslim countries the only states where a punishment for apostasy is still canonized? (Note that the Islamic law pertaining to this matter is enforced only by the courts in Muslim lands.)</w:t>
      </w:r>
      <w:r w:rsidR="0059677A" w:rsidRPr="00E30BA0">
        <w:rPr>
          <w:rFonts w:ascii="Verdana" w:hAnsi="Verdana"/>
          <w:sz w:val="20"/>
          <w:szCs w:val="20"/>
          <w:vertAlign w:val="superscript"/>
        </w:rPr>
        <w:t>(</w:t>
      </w:r>
      <w:r w:rsidRPr="00E30BA0">
        <w:rPr>
          <w:rFonts w:ascii="Verdana" w:hAnsi="Verdana"/>
          <w:sz w:val="20"/>
          <w:szCs w:val="20"/>
          <w:vertAlign w:val="superscript"/>
        </w:rPr>
        <w:footnoteReference w:id="2"/>
      </w:r>
      <w:r w:rsidR="0059677A" w:rsidRPr="00E30BA0">
        <w:rPr>
          <w:rFonts w:ascii="Verdana" w:hAnsi="Verdana"/>
          <w:sz w:val="20"/>
          <w:szCs w:val="20"/>
          <w:vertAlign w:val="superscript"/>
        </w:rPr>
        <w:t>)</w:t>
      </w:r>
      <w:r w:rsidRPr="00E30BA0">
        <w:rPr>
          <w:rFonts w:ascii="Verdana" w:hAnsi="Verdana"/>
          <w:sz w:val="20"/>
          <w:szCs w:val="20"/>
        </w:rPr>
        <w:t xml:space="preserve"> Finally, is this punishment binding on Muslim legislatures to uphold, or can they suspend it? </w:t>
      </w:r>
    </w:p>
    <w:p w:rsidR="00504DB5" w:rsidRPr="00E30BA0" w:rsidRDefault="00504DB5" w:rsidP="00E30BA0">
      <w:pPr>
        <w:pStyle w:val="Heading1"/>
        <w:keepNext w:val="0"/>
        <w:keepLines w:val="0"/>
        <w:widowControl w:val="0"/>
        <w:bidi w:val="0"/>
        <w:spacing w:before="0"/>
        <w:jc w:val="left"/>
        <w:rPr>
          <w:rFonts w:ascii="Verdana" w:hAnsi="Verdana" w:cs="Times New Roman"/>
          <w:sz w:val="22"/>
          <w:szCs w:val="22"/>
          <w:u w:val="single"/>
        </w:rPr>
      </w:pPr>
      <w:bookmarkStart w:id="12" w:name="_Toc444764958"/>
      <w:r w:rsidRPr="00E30BA0">
        <w:rPr>
          <w:rFonts w:ascii="Verdana" w:hAnsi="Verdana" w:cs="Times New Roman"/>
          <w:sz w:val="22"/>
          <w:szCs w:val="22"/>
          <w:u w:val="single"/>
        </w:rPr>
        <w:t>The Punishment for Apostasy in Other Religions</w:t>
      </w:r>
      <w:bookmarkEnd w:id="12"/>
      <w:r w:rsidRPr="00E30BA0">
        <w:rPr>
          <w:rFonts w:ascii="Verdana" w:hAnsi="Verdana" w:cs="Times New Roman"/>
          <w:sz w:val="22"/>
          <w:szCs w:val="22"/>
          <w:u w:val="single"/>
        </w:rPr>
        <w:t xml:space="preserve"> </w:t>
      </w:r>
    </w:p>
    <w:p w:rsidR="00504DB5" w:rsidRPr="00E30BA0" w:rsidRDefault="00504DB5" w:rsidP="00E30BA0">
      <w:pPr>
        <w:widowControl w:val="0"/>
        <w:spacing w:after="0" w:line="300" w:lineRule="auto"/>
        <w:ind w:firstLine="425"/>
        <w:jc w:val="both"/>
        <w:rPr>
          <w:rFonts w:ascii="Verdana" w:hAnsi="Verdana"/>
          <w:sz w:val="20"/>
          <w:szCs w:val="20"/>
        </w:rPr>
      </w:pPr>
      <w:r w:rsidRPr="00E30BA0">
        <w:rPr>
          <w:rFonts w:ascii="Verdana" w:hAnsi="Verdana"/>
          <w:sz w:val="20"/>
          <w:szCs w:val="20"/>
        </w:rPr>
        <w:t>The discussion here focuses on the Abrahamic faiths. The Eastern philosophies have been more accepting of religious relativism, pluralism, and even syncretism. After all, it is expected of the founders of those philosophies, as men, to not claim a monopoly on the truth. However, in the Abrahamic faiths, there is a completely different paradigm: a messenger who is bringing a Divine message to humanity. It would not be expected of God to be indifferent to man’s choice of a deity.</w:t>
      </w:r>
    </w:p>
    <w:p w:rsidR="00504DB5" w:rsidRPr="00E30BA0" w:rsidRDefault="00504DB5" w:rsidP="00E30BA0">
      <w:pPr>
        <w:pStyle w:val="Heading1"/>
        <w:keepNext w:val="0"/>
        <w:keepLines w:val="0"/>
        <w:widowControl w:val="0"/>
        <w:bidi w:val="0"/>
        <w:spacing w:before="0"/>
        <w:jc w:val="left"/>
        <w:rPr>
          <w:rFonts w:ascii="Verdana" w:hAnsi="Verdana" w:cs="Times New Roman"/>
          <w:sz w:val="22"/>
          <w:szCs w:val="22"/>
          <w:u w:val="single"/>
        </w:rPr>
      </w:pPr>
      <w:bookmarkStart w:id="13" w:name="_Toc444764959"/>
      <w:r w:rsidRPr="00E30BA0">
        <w:rPr>
          <w:rFonts w:ascii="Verdana" w:hAnsi="Verdana" w:cs="Times New Roman"/>
          <w:sz w:val="22"/>
          <w:szCs w:val="22"/>
          <w:u w:val="single"/>
        </w:rPr>
        <w:lastRenderedPageBreak/>
        <w:t>The Biblical Teachings Regarding Apostasy</w:t>
      </w:r>
      <w:bookmarkEnd w:id="13"/>
      <w:r w:rsidRPr="00E30BA0">
        <w:rPr>
          <w:rFonts w:ascii="Verdana" w:hAnsi="Verdana" w:cs="Times New Roman"/>
          <w:sz w:val="22"/>
          <w:szCs w:val="22"/>
          <w:u w:val="single"/>
        </w:rPr>
        <w:t xml:space="preserve"> </w:t>
      </w:r>
    </w:p>
    <w:p w:rsidR="00504DB5" w:rsidRPr="00E30BA0" w:rsidRDefault="00504DB5" w:rsidP="00E30BA0">
      <w:pPr>
        <w:widowControl w:val="0"/>
        <w:spacing w:after="0" w:line="300" w:lineRule="auto"/>
        <w:ind w:firstLine="425"/>
        <w:jc w:val="both"/>
        <w:rPr>
          <w:rFonts w:ascii="Verdana" w:hAnsi="Verdana"/>
          <w:sz w:val="20"/>
          <w:szCs w:val="20"/>
        </w:rPr>
      </w:pPr>
      <w:r w:rsidRPr="00E30BA0">
        <w:rPr>
          <w:rFonts w:ascii="Verdana" w:hAnsi="Verdana"/>
          <w:sz w:val="20"/>
          <w:szCs w:val="20"/>
        </w:rPr>
        <w:t xml:space="preserve">There is no doubt that the Biblical teachings (particularly in the Old Testament, which is the Word of God according to both Jews and Christians) are explicit on the capital punishment for apostasy. The following are Biblical verses instructing the killing of the apostates and heretics. </w:t>
      </w:r>
    </w:p>
    <w:p w:rsidR="00504DB5" w:rsidRPr="00E30BA0" w:rsidRDefault="00504DB5" w:rsidP="00E30BA0">
      <w:pPr>
        <w:widowControl w:val="0"/>
        <w:spacing w:after="0" w:line="300" w:lineRule="auto"/>
        <w:ind w:firstLine="425"/>
        <w:jc w:val="both"/>
        <w:rPr>
          <w:rFonts w:ascii="Verdana" w:hAnsi="Verdana" w:cstheme="majorBidi"/>
          <w:sz w:val="20"/>
          <w:szCs w:val="20"/>
        </w:rPr>
      </w:pPr>
      <w:r w:rsidRPr="00E30BA0">
        <w:rPr>
          <w:rFonts w:ascii="Verdana" w:hAnsi="Verdana" w:cstheme="majorBidi"/>
          <w:sz w:val="20"/>
          <w:szCs w:val="20"/>
        </w:rPr>
        <w:t xml:space="preserve">2 If </w:t>
      </w:r>
      <w:r w:rsidRPr="00E30BA0">
        <w:rPr>
          <w:rFonts w:ascii="Verdana" w:hAnsi="Verdana"/>
          <w:sz w:val="20"/>
          <w:szCs w:val="20"/>
        </w:rPr>
        <w:t>there</w:t>
      </w:r>
      <w:r w:rsidRPr="00E30BA0">
        <w:rPr>
          <w:rFonts w:ascii="Verdana" w:hAnsi="Verdana" w:cstheme="majorBidi"/>
          <w:sz w:val="20"/>
          <w:szCs w:val="20"/>
        </w:rPr>
        <w:t xml:space="preserve"> be found among you, within any of thy gates which the LORD thy God </w:t>
      </w:r>
      <w:proofErr w:type="spellStart"/>
      <w:r w:rsidRPr="00E30BA0">
        <w:rPr>
          <w:rFonts w:ascii="Verdana" w:hAnsi="Verdana" w:cstheme="majorBidi"/>
          <w:sz w:val="20"/>
          <w:szCs w:val="20"/>
        </w:rPr>
        <w:t>giveth</w:t>
      </w:r>
      <w:proofErr w:type="spellEnd"/>
      <w:r w:rsidRPr="00E30BA0">
        <w:rPr>
          <w:rFonts w:ascii="Verdana" w:hAnsi="Verdana" w:cstheme="majorBidi"/>
          <w:sz w:val="20"/>
          <w:szCs w:val="20"/>
        </w:rPr>
        <w:t xml:space="preserve"> thee, man or woman, that hath wrought wickedness in the sight of the LORD thy God, in transgressing his covenant, 3And hath gone and served other gods, and worshipped them … 5Then shalt thou bring forth that man or that woman, which have committed that wicked thing, unto thy gates, even that man or that woman, and shalt stone them with stones, till they die. (Deuteronomy 17:2-7, KJV)</w:t>
      </w:r>
    </w:p>
    <w:p w:rsidR="00504DB5" w:rsidRPr="00E30BA0" w:rsidRDefault="00504DB5" w:rsidP="00E30BA0">
      <w:pPr>
        <w:widowControl w:val="0"/>
        <w:spacing w:after="0" w:line="300" w:lineRule="auto"/>
        <w:ind w:firstLine="425"/>
        <w:jc w:val="both"/>
        <w:rPr>
          <w:rFonts w:ascii="Verdana" w:hAnsi="Verdana" w:cstheme="majorBidi"/>
          <w:sz w:val="20"/>
          <w:szCs w:val="20"/>
        </w:rPr>
      </w:pPr>
      <w:r w:rsidRPr="00E30BA0">
        <w:rPr>
          <w:rFonts w:ascii="Verdana" w:hAnsi="Verdana" w:cstheme="majorBidi"/>
          <w:sz w:val="20"/>
          <w:szCs w:val="20"/>
        </w:rPr>
        <w:t xml:space="preserve">6 If thy brother, the son of thy mother, or thy son, or thy daughter, or the wife of thy bosom, or thy friend, which is as </w:t>
      </w:r>
      <w:proofErr w:type="spellStart"/>
      <w:r w:rsidRPr="00E30BA0">
        <w:rPr>
          <w:rFonts w:ascii="Verdana" w:hAnsi="Verdana" w:cstheme="majorBidi"/>
          <w:sz w:val="20"/>
          <w:szCs w:val="20"/>
        </w:rPr>
        <w:t>thine</w:t>
      </w:r>
      <w:proofErr w:type="spellEnd"/>
      <w:r w:rsidRPr="00E30BA0">
        <w:rPr>
          <w:rFonts w:ascii="Verdana" w:hAnsi="Verdana" w:cstheme="majorBidi"/>
          <w:sz w:val="20"/>
          <w:szCs w:val="20"/>
        </w:rPr>
        <w:t xml:space="preserve"> own soul, entice thee secretly, saying, Let us go and serve other gods …9 But thou shalt surely kill him; </w:t>
      </w:r>
      <w:proofErr w:type="spellStart"/>
      <w:r w:rsidRPr="00E30BA0">
        <w:rPr>
          <w:rFonts w:ascii="Verdana" w:hAnsi="Verdana" w:cstheme="majorBidi"/>
          <w:sz w:val="20"/>
          <w:szCs w:val="20"/>
        </w:rPr>
        <w:t>thine</w:t>
      </w:r>
      <w:proofErr w:type="spellEnd"/>
      <w:r w:rsidRPr="00E30BA0">
        <w:rPr>
          <w:rFonts w:ascii="Verdana" w:hAnsi="Verdana" w:cstheme="majorBidi"/>
          <w:sz w:val="20"/>
          <w:szCs w:val="20"/>
        </w:rPr>
        <w:t xml:space="preserve"> hand shall be first upon him to put him to death, and afterwards the hand of all the people.10 And thou shalt stone him with stones, that he die; because he hath sought to thrust thee away from the LORD thy God. (Deuteronomy 13:8-9, KJV)</w:t>
      </w:r>
    </w:p>
    <w:p w:rsidR="00504DB5" w:rsidRPr="00E30BA0" w:rsidRDefault="00504DB5" w:rsidP="00E30BA0">
      <w:pPr>
        <w:widowControl w:val="0"/>
        <w:spacing w:after="0" w:line="300" w:lineRule="auto"/>
        <w:ind w:firstLine="425"/>
        <w:jc w:val="both"/>
        <w:rPr>
          <w:rFonts w:ascii="Verdana" w:hAnsi="Verdana" w:cstheme="majorBidi"/>
          <w:sz w:val="20"/>
          <w:szCs w:val="20"/>
        </w:rPr>
      </w:pPr>
      <w:r w:rsidRPr="00E30BA0">
        <w:rPr>
          <w:rFonts w:ascii="Verdana" w:hAnsi="Verdana" w:cstheme="majorBidi"/>
          <w:sz w:val="20"/>
          <w:szCs w:val="20"/>
        </w:rPr>
        <w:t xml:space="preserve">1 If there arise among you a prophet, or a dreamer of dreams, and </w:t>
      </w:r>
      <w:proofErr w:type="spellStart"/>
      <w:r w:rsidRPr="00E30BA0">
        <w:rPr>
          <w:rFonts w:ascii="Verdana" w:hAnsi="Verdana" w:cstheme="majorBidi"/>
          <w:sz w:val="20"/>
          <w:szCs w:val="20"/>
        </w:rPr>
        <w:t>giveth</w:t>
      </w:r>
      <w:proofErr w:type="spellEnd"/>
      <w:r w:rsidRPr="00E30BA0">
        <w:rPr>
          <w:rFonts w:ascii="Verdana" w:hAnsi="Verdana" w:cstheme="majorBidi"/>
          <w:sz w:val="20"/>
          <w:szCs w:val="20"/>
        </w:rPr>
        <w:t xml:space="preserve"> thee a sign or a wonder, 2 And the sign or the wonder come to pass, whereof he </w:t>
      </w:r>
      <w:proofErr w:type="spellStart"/>
      <w:r w:rsidRPr="00E30BA0">
        <w:rPr>
          <w:rFonts w:ascii="Verdana" w:hAnsi="Verdana" w:cstheme="majorBidi"/>
          <w:sz w:val="20"/>
          <w:szCs w:val="20"/>
        </w:rPr>
        <w:t>spake</w:t>
      </w:r>
      <w:proofErr w:type="spellEnd"/>
      <w:r w:rsidRPr="00E30BA0">
        <w:rPr>
          <w:rFonts w:ascii="Verdana" w:hAnsi="Verdana" w:cstheme="majorBidi"/>
          <w:sz w:val="20"/>
          <w:szCs w:val="20"/>
        </w:rPr>
        <w:t xml:space="preserve"> unto thee, saying, Let us go after other gods, which thou hast not known, and let us serve them; 3 Thou shalt not hearken unto the words of that prophet, or that dreamer of dreams … 5And that prophet, or that dreamer of dreams, shall be put to death...” (Deuteronomy 13: 1-4, KJV)</w:t>
      </w:r>
    </w:p>
    <w:p w:rsidR="00504DB5" w:rsidRPr="00E30BA0" w:rsidRDefault="00504DB5" w:rsidP="00E30BA0">
      <w:pPr>
        <w:pStyle w:val="Heading1"/>
        <w:keepNext w:val="0"/>
        <w:keepLines w:val="0"/>
        <w:widowControl w:val="0"/>
        <w:bidi w:val="0"/>
        <w:spacing w:before="0"/>
        <w:jc w:val="both"/>
        <w:rPr>
          <w:rFonts w:ascii="Verdana" w:hAnsi="Verdana" w:cs="Times New Roman"/>
          <w:sz w:val="20"/>
          <w:szCs w:val="20"/>
          <w:u w:val="single"/>
        </w:rPr>
      </w:pPr>
      <w:bookmarkStart w:id="14" w:name="_Toc444764960"/>
      <w:r w:rsidRPr="00E30BA0">
        <w:rPr>
          <w:rFonts w:ascii="Verdana" w:hAnsi="Verdana" w:cs="Times New Roman"/>
          <w:sz w:val="20"/>
          <w:szCs w:val="20"/>
          <w:u w:val="single"/>
        </w:rPr>
        <w:t>The History of the Punishment for Apostasy in the Judeo-Christian Tradition</w:t>
      </w:r>
      <w:bookmarkEnd w:id="14"/>
    </w:p>
    <w:p w:rsidR="00504DB5" w:rsidRPr="00E30BA0" w:rsidRDefault="00504DB5" w:rsidP="00E30BA0">
      <w:pPr>
        <w:widowControl w:val="0"/>
        <w:spacing w:after="0" w:line="300" w:lineRule="auto"/>
        <w:ind w:firstLine="425"/>
        <w:jc w:val="both"/>
        <w:rPr>
          <w:rFonts w:ascii="Verdana" w:hAnsi="Verdana" w:cstheme="majorBidi"/>
          <w:sz w:val="20"/>
          <w:szCs w:val="20"/>
        </w:rPr>
      </w:pPr>
      <w:r w:rsidRPr="00E30BA0">
        <w:rPr>
          <w:rFonts w:ascii="Verdana" w:hAnsi="Verdana" w:cstheme="majorBidi"/>
          <w:sz w:val="20"/>
          <w:szCs w:val="20"/>
        </w:rPr>
        <w:t xml:space="preserve">The Bible itself tells us about the most famous case of applying the death penalty to the apostates. That is when the three thousand Levites who worshipped the calf were condemned to death. Here is what Moses (peace </w:t>
      </w:r>
      <w:proofErr w:type="gramStart"/>
      <w:r w:rsidRPr="00E30BA0">
        <w:rPr>
          <w:rFonts w:ascii="Verdana" w:hAnsi="Verdana" w:cstheme="majorBidi"/>
          <w:sz w:val="20"/>
          <w:szCs w:val="20"/>
        </w:rPr>
        <w:t>be</w:t>
      </w:r>
      <w:proofErr w:type="gramEnd"/>
      <w:r w:rsidRPr="00E30BA0">
        <w:rPr>
          <w:rFonts w:ascii="Verdana" w:hAnsi="Verdana" w:cstheme="majorBidi"/>
          <w:sz w:val="20"/>
          <w:szCs w:val="20"/>
        </w:rPr>
        <w:t xml:space="preserve"> upon him) commanded them to do:</w:t>
      </w:r>
    </w:p>
    <w:p w:rsidR="00504DB5" w:rsidRPr="00E30BA0" w:rsidRDefault="00504DB5" w:rsidP="00E30BA0">
      <w:pPr>
        <w:widowControl w:val="0"/>
        <w:spacing w:after="0" w:line="300" w:lineRule="auto"/>
        <w:ind w:firstLine="425"/>
        <w:jc w:val="both"/>
        <w:rPr>
          <w:rFonts w:ascii="Verdana" w:hAnsi="Verdana" w:cstheme="majorBidi"/>
          <w:sz w:val="20"/>
          <w:szCs w:val="20"/>
        </w:rPr>
      </w:pPr>
      <w:r w:rsidRPr="00E30BA0">
        <w:rPr>
          <w:rFonts w:ascii="Verdana" w:hAnsi="Verdana" w:cstheme="majorBidi"/>
          <w:sz w:val="20"/>
          <w:szCs w:val="20"/>
        </w:rPr>
        <w:t xml:space="preserve">27 And he [Moses] said unto them, Thus </w:t>
      </w:r>
      <w:proofErr w:type="spellStart"/>
      <w:r w:rsidRPr="00E30BA0">
        <w:rPr>
          <w:rFonts w:ascii="Verdana" w:hAnsi="Verdana" w:cstheme="majorBidi"/>
          <w:sz w:val="20"/>
          <w:szCs w:val="20"/>
        </w:rPr>
        <w:t>saith</w:t>
      </w:r>
      <w:proofErr w:type="spellEnd"/>
      <w:r w:rsidRPr="00E30BA0">
        <w:rPr>
          <w:rFonts w:ascii="Verdana" w:hAnsi="Verdana" w:cstheme="majorBidi"/>
          <w:sz w:val="20"/>
          <w:szCs w:val="20"/>
        </w:rPr>
        <w:t xml:space="preserve"> the LORD God of Israel, Put every man his sword by his side, and go in and out from gate to gate throughout the camp, and slay every man his brother, and every man his companion, and every man his </w:t>
      </w:r>
      <w:proofErr w:type="spellStart"/>
      <w:r w:rsidRPr="00E30BA0">
        <w:rPr>
          <w:rFonts w:ascii="Verdana" w:hAnsi="Verdana" w:cstheme="majorBidi"/>
          <w:sz w:val="20"/>
          <w:szCs w:val="20"/>
        </w:rPr>
        <w:t>neighbour</w:t>
      </w:r>
      <w:proofErr w:type="spellEnd"/>
      <w:r w:rsidRPr="00E30BA0">
        <w:rPr>
          <w:rFonts w:ascii="Verdana" w:hAnsi="Verdana" w:cstheme="majorBidi"/>
          <w:sz w:val="20"/>
          <w:szCs w:val="20"/>
        </w:rPr>
        <w:t>. 28 And the children of Levi did according to the word of Moses: and there fell of the people that day about three thousand men. (Exodus 32:27-28, KJV)</w:t>
      </w:r>
    </w:p>
    <w:p w:rsidR="00504DB5" w:rsidRPr="00E30BA0" w:rsidRDefault="00504DB5" w:rsidP="00E30BA0">
      <w:pPr>
        <w:widowControl w:val="0"/>
        <w:spacing w:after="0" w:line="300" w:lineRule="auto"/>
        <w:ind w:firstLine="425"/>
        <w:jc w:val="both"/>
        <w:rPr>
          <w:rFonts w:ascii="Verdana" w:hAnsi="Verdana" w:cstheme="majorBidi"/>
          <w:sz w:val="20"/>
          <w:szCs w:val="20"/>
        </w:rPr>
      </w:pPr>
      <w:r w:rsidRPr="00E30BA0">
        <w:rPr>
          <w:rFonts w:ascii="Verdana" w:hAnsi="Verdana" w:cstheme="majorBidi"/>
          <w:sz w:val="20"/>
          <w:szCs w:val="20"/>
        </w:rPr>
        <w:t>The history of inquisitions shows that Christians, represented by the papacy, have applied the capital punishment for apostasy and heresy for centuries</w:t>
      </w:r>
      <w:proofErr w:type="gramStart"/>
      <w:r w:rsidRPr="00E30BA0">
        <w:rPr>
          <w:rFonts w:ascii="Verdana" w:hAnsi="Verdana" w:cstheme="majorBidi"/>
          <w:sz w:val="20"/>
          <w:szCs w:val="20"/>
        </w:rPr>
        <w:t>.</w:t>
      </w:r>
      <w:r w:rsidR="0059677A" w:rsidRPr="00E30BA0">
        <w:rPr>
          <w:rFonts w:ascii="Verdana" w:hAnsi="Verdana" w:cstheme="majorBidi"/>
          <w:sz w:val="20"/>
          <w:szCs w:val="20"/>
          <w:vertAlign w:val="superscript"/>
        </w:rPr>
        <w:t>(</w:t>
      </w:r>
      <w:proofErr w:type="gramEnd"/>
      <w:r w:rsidRPr="00E30BA0">
        <w:rPr>
          <w:rFonts w:ascii="Verdana" w:hAnsi="Verdana" w:cstheme="majorBidi"/>
          <w:sz w:val="20"/>
          <w:szCs w:val="20"/>
          <w:vertAlign w:val="superscript"/>
        </w:rPr>
        <w:footnoteReference w:id="3"/>
      </w:r>
      <w:r w:rsidR="0059677A" w:rsidRPr="00E30BA0">
        <w:rPr>
          <w:rFonts w:ascii="Verdana" w:hAnsi="Verdana" w:cstheme="majorBidi"/>
          <w:sz w:val="20"/>
          <w:szCs w:val="20"/>
          <w:vertAlign w:val="superscript"/>
        </w:rPr>
        <w:t>)</w:t>
      </w:r>
      <w:r w:rsidRPr="00E30BA0">
        <w:rPr>
          <w:rFonts w:ascii="Verdana" w:hAnsi="Verdana" w:cstheme="majorBidi"/>
          <w:sz w:val="20"/>
          <w:szCs w:val="20"/>
        </w:rPr>
        <w:t xml:space="preserve"> In the </w:t>
      </w:r>
      <w:r w:rsidRPr="00E30BA0">
        <w:rPr>
          <w:rFonts w:ascii="Verdana" w:hAnsi="Verdana" w:cstheme="majorBidi"/>
          <w:i/>
          <w:iCs/>
          <w:sz w:val="20"/>
          <w:szCs w:val="20"/>
        </w:rPr>
        <w:t>Inquisition</w:t>
      </w:r>
      <w:r w:rsidRPr="00E30BA0">
        <w:rPr>
          <w:rFonts w:ascii="Verdana" w:hAnsi="Verdana" w:cstheme="majorBidi"/>
          <w:sz w:val="20"/>
          <w:szCs w:val="20"/>
        </w:rPr>
        <w:t>, Edward Peters states the following:</w:t>
      </w:r>
    </w:p>
    <w:p w:rsidR="00504DB5" w:rsidRPr="00E30BA0" w:rsidRDefault="00504DB5" w:rsidP="00E30BA0">
      <w:pPr>
        <w:widowControl w:val="0"/>
        <w:spacing w:after="0" w:line="300" w:lineRule="auto"/>
        <w:ind w:firstLine="425"/>
        <w:jc w:val="both"/>
        <w:rPr>
          <w:rFonts w:ascii="Verdana" w:hAnsi="Verdana" w:cstheme="majorBidi"/>
          <w:sz w:val="20"/>
          <w:szCs w:val="20"/>
        </w:rPr>
      </w:pPr>
      <w:r w:rsidRPr="00E30BA0">
        <w:rPr>
          <w:rFonts w:ascii="Verdana" w:hAnsi="Verdana" w:cstheme="majorBidi"/>
          <w:sz w:val="20"/>
          <w:szCs w:val="20"/>
        </w:rPr>
        <w:t>When faced with a convicted heretic who refused to recant, or who relapsed into heresy, the inquisitors were to turn him over to the temporal authorities - the "secular arm" - for </w:t>
      </w:r>
      <w:proofErr w:type="spellStart"/>
      <w:r w:rsidRPr="00E30BA0">
        <w:rPr>
          <w:rFonts w:ascii="Verdana" w:hAnsi="Verdana" w:cstheme="majorBidi"/>
          <w:sz w:val="20"/>
          <w:szCs w:val="20"/>
        </w:rPr>
        <w:t>animadversio</w:t>
      </w:r>
      <w:proofErr w:type="spellEnd"/>
      <w:r w:rsidRPr="00E30BA0">
        <w:rPr>
          <w:rFonts w:ascii="Verdana" w:hAnsi="Verdana" w:cstheme="majorBidi"/>
          <w:sz w:val="20"/>
          <w:szCs w:val="20"/>
        </w:rPr>
        <w:t xml:space="preserve"> </w:t>
      </w:r>
      <w:proofErr w:type="spellStart"/>
      <w:r w:rsidRPr="00E30BA0">
        <w:rPr>
          <w:rFonts w:ascii="Verdana" w:hAnsi="Verdana" w:cstheme="majorBidi"/>
          <w:sz w:val="20"/>
          <w:szCs w:val="20"/>
        </w:rPr>
        <w:t>debita</w:t>
      </w:r>
      <w:proofErr w:type="spellEnd"/>
      <w:r w:rsidRPr="00E30BA0">
        <w:rPr>
          <w:rFonts w:ascii="Verdana" w:hAnsi="Verdana" w:cstheme="majorBidi"/>
          <w:sz w:val="20"/>
          <w:szCs w:val="20"/>
        </w:rPr>
        <w:t>, the punishment decreed by local law, usually burning to death.</w:t>
      </w:r>
      <w:r w:rsidR="0059677A" w:rsidRPr="00E30BA0">
        <w:rPr>
          <w:rFonts w:ascii="Verdana" w:hAnsi="Verdana" w:cstheme="majorBidi"/>
          <w:sz w:val="20"/>
          <w:szCs w:val="20"/>
          <w:vertAlign w:val="superscript"/>
        </w:rPr>
        <w:t>(</w:t>
      </w:r>
      <w:r w:rsidRPr="00E30BA0">
        <w:rPr>
          <w:rFonts w:ascii="Verdana" w:hAnsi="Verdana" w:cstheme="majorBidi"/>
          <w:sz w:val="20"/>
          <w:szCs w:val="20"/>
          <w:vertAlign w:val="superscript"/>
        </w:rPr>
        <w:footnoteReference w:id="4"/>
      </w:r>
      <w:r w:rsidR="0059677A" w:rsidRPr="00E30BA0">
        <w:rPr>
          <w:rFonts w:ascii="Verdana" w:hAnsi="Verdana" w:cstheme="majorBidi"/>
          <w:sz w:val="20"/>
          <w:szCs w:val="20"/>
          <w:vertAlign w:val="superscript"/>
        </w:rPr>
        <w:t>)</w:t>
      </w:r>
    </w:p>
    <w:p w:rsidR="00504DB5" w:rsidRPr="00E30BA0" w:rsidRDefault="00504DB5" w:rsidP="00E30BA0">
      <w:pPr>
        <w:widowControl w:val="0"/>
        <w:spacing w:after="0" w:line="300" w:lineRule="auto"/>
        <w:ind w:firstLine="425"/>
        <w:jc w:val="both"/>
        <w:rPr>
          <w:rFonts w:ascii="Verdana" w:hAnsi="Verdana" w:cstheme="majorBidi"/>
          <w:sz w:val="20"/>
          <w:szCs w:val="20"/>
        </w:rPr>
      </w:pPr>
      <w:r w:rsidRPr="00E30BA0">
        <w:rPr>
          <w:rFonts w:ascii="Verdana" w:hAnsi="Verdana" w:cstheme="majorBidi"/>
          <w:sz w:val="20"/>
          <w:szCs w:val="20"/>
        </w:rPr>
        <w:t xml:space="preserve">Of the most popular executions carried out as a consequence of those inquisitions was that of Giordano Bruno, who was an Italian Dominican friar, philosopher, and astrologer, known for his cosmological theories. He was found guilty of heresy by the inquisitors, and burned at the stake in </w:t>
      </w:r>
      <w:r w:rsidRPr="00E30BA0">
        <w:rPr>
          <w:rFonts w:ascii="Verdana" w:hAnsi="Verdana" w:cstheme="majorBidi"/>
          <w:sz w:val="20"/>
          <w:szCs w:val="20"/>
        </w:rPr>
        <w:lastRenderedPageBreak/>
        <w:t xml:space="preserve">Rome's Campo de' </w:t>
      </w:r>
      <w:proofErr w:type="spellStart"/>
      <w:r w:rsidRPr="00E30BA0">
        <w:rPr>
          <w:rFonts w:ascii="Verdana" w:hAnsi="Verdana" w:cstheme="majorBidi"/>
          <w:sz w:val="20"/>
          <w:szCs w:val="20"/>
        </w:rPr>
        <w:t>Fiori</w:t>
      </w:r>
      <w:proofErr w:type="spellEnd"/>
      <w:r w:rsidRPr="00E30BA0">
        <w:rPr>
          <w:rFonts w:ascii="Verdana" w:hAnsi="Verdana" w:cstheme="majorBidi"/>
          <w:sz w:val="20"/>
          <w:szCs w:val="20"/>
        </w:rPr>
        <w:t xml:space="preserve"> in 1600 CE. </w:t>
      </w:r>
    </w:p>
    <w:p w:rsidR="00504DB5" w:rsidRPr="00E30BA0" w:rsidRDefault="00504DB5" w:rsidP="00E30BA0">
      <w:pPr>
        <w:widowControl w:val="0"/>
        <w:spacing w:after="0" w:line="300" w:lineRule="auto"/>
        <w:ind w:firstLine="425"/>
        <w:jc w:val="both"/>
        <w:rPr>
          <w:rFonts w:ascii="Verdana" w:hAnsi="Verdana" w:cstheme="majorBidi"/>
          <w:sz w:val="20"/>
          <w:szCs w:val="20"/>
        </w:rPr>
      </w:pPr>
      <w:r w:rsidRPr="00E30BA0">
        <w:rPr>
          <w:rFonts w:ascii="Verdana" w:hAnsi="Verdana" w:cstheme="majorBidi"/>
          <w:sz w:val="20"/>
          <w:szCs w:val="20"/>
        </w:rPr>
        <w:t xml:space="preserve">In addition to the punishment inflicted upon conviction, a papal bull, entitled Ad </w:t>
      </w:r>
      <w:proofErr w:type="spellStart"/>
      <w:r w:rsidRPr="00E30BA0">
        <w:rPr>
          <w:rFonts w:ascii="Verdana" w:hAnsi="Verdana" w:cstheme="majorBidi"/>
          <w:sz w:val="20"/>
          <w:szCs w:val="20"/>
        </w:rPr>
        <w:t>extirpanda</w:t>
      </w:r>
      <w:proofErr w:type="spellEnd"/>
      <w:r w:rsidRPr="00E30BA0">
        <w:rPr>
          <w:rFonts w:ascii="Verdana" w:hAnsi="Verdana" w:cstheme="majorBidi"/>
          <w:sz w:val="20"/>
          <w:szCs w:val="20"/>
        </w:rPr>
        <w:t>, was issued in 1252 by Pope Innocent IV authorizing the use of torture by the inquisitors.</w:t>
      </w:r>
      <w:r w:rsidR="0059677A" w:rsidRPr="00E30BA0">
        <w:rPr>
          <w:rFonts w:ascii="Verdana" w:hAnsi="Verdana" w:cstheme="majorBidi"/>
          <w:sz w:val="20"/>
          <w:szCs w:val="20"/>
          <w:vertAlign w:val="superscript"/>
        </w:rPr>
        <w:t>(</w:t>
      </w:r>
      <w:r w:rsidRPr="00E30BA0">
        <w:rPr>
          <w:rFonts w:ascii="Verdana" w:hAnsi="Verdana" w:cstheme="majorBidi"/>
          <w:sz w:val="20"/>
          <w:szCs w:val="20"/>
          <w:vertAlign w:val="superscript"/>
        </w:rPr>
        <w:footnoteReference w:id="5"/>
      </w:r>
      <w:r w:rsidR="0059677A" w:rsidRPr="00E30BA0">
        <w:rPr>
          <w:rFonts w:ascii="Verdana" w:hAnsi="Verdana" w:cstheme="majorBidi"/>
          <w:sz w:val="20"/>
          <w:szCs w:val="20"/>
          <w:vertAlign w:val="superscript"/>
        </w:rPr>
        <w:t>)</w:t>
      </w:r>
      <w:r w:rsidRPr="00E30BA0">
        <w:rPr>
          <w:rFonts w:ascii="Verdana" w:hAnsi="Verdana" w:cstheme="majorBidi"/>
          <w:sz w:val="20"/>
          <w:szCs w:val="20"/>
        </w:rPr>
        <w:t xml:space="preserve"> </w:t>
      </w:r>
    </w:p>
    <w:p w:rsidR="00504DB5" w:rsidRPr="00E30BA0" w:rsidRDefault="00504DB5" w:rsidP="00E30BA0">
      <w:pPr>
        <w:widowControl w:val="0"/>
        <w:spacing w:after="0" w:line="300" w:lineRule="auto"/>
        <w:ind w:firstLine="425"/>
        <w:jc w:val="both"/>
        <w:rPr>
          <w:rFonts w:ascii="Verdana" w:hAnsi="Verdana" w:cstheme="majorBidi"/>
          <w:sz w:val="20"/>
          <w:szCs w:val="20"/>
          <w:rtl/>
        </w:rPr>
      </w:pPr>
      <w:r w:rsidRPr="00E30BA0">
        <w:rPr>
          <w:rFonts w:ascii="Verdana" w:hAnsi="Verdana" w:cstheme="majorBidi"/>
          <w:sz w:val="20"/>
          <w:szCs w:val="20"/>
        </w:rPr>
        <w:t>It is important to note here, that in the history of Islamic legislation, torture was never sanctioned to extract a confession of apostasy, because simply an outward denial of apostasy (or repentance) was sufficient, according to the vast majority, to end the case.</w:t>
      </w:r>
      <w:r w:rsidR="0059677A" w:rsidRPr="00E30BA0">
        <w:rPr>
          <w:rFonts w:ascii="Verdana" w:hAnsi="Verdana" w:cstheme="majorBidi"/>
          <w:sz w:val="20"/>
          <w:szCs w:val="20"/>
          <w:vertAlign w:val="superscript"/>
        </w:rPr>
        <w:t>(</w:t>
      </w:r>
      <w:r w:rsidRPr="00E30BA0">
        <w:rPr>
          <w:rStyle w:val="FootnoteReference"/>
          <w:rFonts w:ascii="Verdana" w:hAnsi="Verdana" w:cstheme="majorBidi"/>
          <w:sz w:val="20"/>
          <w:szCs w:val="20"/>
          <w:rtl/>
        </w:rPr>
        <w:footnoteReference w:id="6"/>
      </w:r>
      <w:r w:rsidR="0059677A" w:rsidRPr="00E30BA0">
        <w:rPr>
          <w:rFonts w:ascii="Verdana" w:hAnsi="Verdana" w:cstheme="majorBidi"/>
          <w:sz w:val="20"/>
          <w:szCs w:val="20"/>
          <w:vertAlign w:val="superscript"/>
        </w:rPr>
        <w:t>)</w:t>
      </w:r>
    </w:p>
    <w:p w:rsidR="00504DB5" w:rsidRPr="00E30BA0" w:rsidRDefault="00504DB5" w:rsidP="00E30BA0">
      <w:pPr>
        <w:pStyle w:val="Heading1"/>
        <w:keepNext w:val="0"/>
        <w:keepLines w:val="0"/>
        <w:widowControl w:val="0"/>
        <w:bidi w:val="0"/>
        <w:spacing w:before="0"/>
        <w:jc w:val="both"/>
        <w:rPr>
          <w:rFonts w:ascii="Verdana" w:hAnsi="Verdana" w:cs="Times New Roman"/>
          <w:sz w:val="20"/>
          <w:szCs w:val="20"/>
          <w:u w:val="single"/>
        </w:rPr>
      </w:pPr>
      <w:bookmarkStart w:id="15" w:name="_Toc444764961"/>
      <w:r w:rsidRPr="00E30BA0">
        <w:rPr>
          <w:rFonts w:ascii="Verdana" w:hAnsi="Verdana" w:cs="Times New Roman"/>
          <w:sz w:val="20"/>
          <w:szCs w:val="20"/>
          <w:u w:val="single"/>
        </w:rPr>
        <w:t xml:space="preserve">The Classical Position and Contemporary Scholarly Discourse </w:t>
      </w:r>
      <w:proofErr w:type="gramStart"/>
      <w:r w:rsidRPr="00E30BA0">
        <w:rPr>
          <w:rFonts w:ascii="Verdana" w:hAnsi="Verdana" w:cs="Times New Roman"/>
          <w:sz w:val="20"/>
          <w:szCs w:val="20"/>
          <w:u w:val="single"/>
        </w:rPr>
        <w:t>Within</w:t>
      </w:r>
      <w:proofErr w:type="gramEnd"/>
      <w:r w:rsidRPr="00E30BA0">
        <w:rPr>
          <w:rFonts w:ascii="Verdana" w:hAnsi="Verdana" w:cs="Times New Roman"/>
          <w:sz w:val="20"/>
          <w:szCs w:val="20"/>
          <w:u w:val="single"/>
        </w:rPr>
        <w:t xml:space="preserve"> Islam</w:t>
      </w:r>
      <w:bookmarkEnd w:id="15"/>
    </w:p>
    <w:p w:rsidR="00504DB5" w:rsidRPr="00E30BA0" w:rsidRDefault="00504DB5" w:rsidP="00E30BA0">
      <w:pPr>
        <w:widowControl w:val="0"/>
        <w:spacing w:after="0" w:line="300" w:lineRule="auto"/>
        <w:ind w:firstLine="425"/>
        <w:jc w:val="both"/>
        <w:rPr>
          <w:rFonts w:ascii="Verdana" w:hAnsi="Verdana" w:cstheme="majorBidi"/>
          <w:sz w:val="20"/>
          <w:szCs w:val="20"/>
        </w:rPr>
      </w:pPr>
      <w:r w:rsidRPr="00E30BA0">
        <w:rPr>
          <w:rFonts w:ascii="Verdana" w:hAnsi="Verdana" w:cstheme="majorBidi"/>
          <w:sz w:val="20"/>
          <w:szCs w:val="20"/>
        </w:rPr>
        <w:t xml:space="preserve">If we take the four schools of Sunni Islam as the representatives of the classical Islamic views on matters of law, then their agreement is that the male apostate, who fails to repent, should be killed. There are some reports from Omar </w:t>
      </w:r>
      <w:proofErr w:type="spellStart"/>
      <w:r w:rsidRPr="00E30BA0">
        <w:rPr>
          <w:rFonts w:ascii="Verdana" w:hAnsi="Verdana" w:cstheme="majorBidi"/>
          <w:sz w:val="20"/>
          <w:szCs w:val="20"/>
        </w:rPr>
        <w:t>ibn</w:t>
      </w:r>
      <w:proofErr w:type="spellEnd"/>
      <w:r w:rsidRPr="00E30BA0">
        <w:rPr>
          <w:rFonts w:ascii="Verdana" w:hAnsi="Verdana" w:cstheme="majorBidi"/>
          <w:sz w:val="20"/>
          <w:szCs w:val="20"/>
        </w:rPr>
        <w:t xml:space="preserve"> Al-</w:t>
      </w:r>
      <w:proofErr w:type="spellStart"/>
      <w:r w:rsidRPr="00E30BA0">
        <w:rPr>
          <w:rFonts w:ascii="Verdana" w:hAnsi="Verdana" w:cstheme="majorBidi"/>
          <w:sz w:val="20"/>
          <w:szCs w:val="20"/>
        </w:rPr>
        <w:t>Kha</w:t>
      </w:r>
      <w:r w:rsidRPr="00E30BA0">
        <w:rPr>
          <w:rFonts w:ascii="Arial" w:hAnsi="Arial"/>
          <w:sz w:val="20"/>
          <w:szCs w:val="20"/>
        </w:rPr>
        <w:t>ṭṭ</w:t>
      </w:r>
      <w:r w:rsidRPr="00E30BA0">
        <w:rPr>
          <w:rFonts w:ascii="Verdana" w:hAnsi="Verdana" w:cs="Verdana"/>
          <w:sz w:val="20"/>
          <w:szCs w:val="20"/>
        </w:rPr>
        <w:t>â</w:t>
      </w:r>
      <w:r w:rsidRPr="00E30BA0">
        <w:rPr>
          <w:rFonts w:ascii="Verdana" w:hAnsi="Verdana" w:cstheme="majorBidi"/>
          <w:sz w:val="20"/>
          <w:szCs w:val="20"/>
        </w:rPr>
        <w:t>b</w:t>
      </w:r>
      <w:proofErr w:type="spellEnd"/>
      <w:r w:rsidRPr="00E30BA0">
        <w:rPr>
          <w:rFonts w:ascii="Verdana" w:hAnsi="Verdana" w:cstheme="majorBidi"/>
          <w:sz w:val="20"/>
          <w:szCs w:val="20"/>
        </w:rPr>
        <w:t xml:space="preserve">, </w:t>
      </w:r>
      <w:proofErr w:type="spellStart"/>
      <w:r w:rsidRPr="00E30BA0">
        <w:rPr>
          <w:rFonts w:ascii="Verdana" w:hAnsi="Verdana" w:cstheme="majorBidi"/>
          <w:sz w:val="20"/>
          <w:szCs w:val="20"/>
        </w:rPr>
        <w:t>Ibraheem</w:t>
      </w:r>
      <w:proofErr w:type="spellEnd"/>
      <w:r w:rsidRPr="00E30BA0">
        <w:rPr>
          <w:rFonts w:ascii="Verdana" w:hAnsi="Verdana" w:cstheme="majorBidi"/>
          <w:sz w:val="20"/>
          <w:szCs w:val="20"/>
        </w:rPr>
        <w:t xml:space="preserve"> al-</w:t>
      </w:r>
      <w:proofErr w:type="spellStart"/>
      <w:r w:rsidRPr="00E30BA0">
        <w:rPr>
          <w:rFonts w:ascii="Verdana" w:hAnsi="Verdana" w:cstheme="majorBidi"/>
          <w:sz w:val="20"/>
          <w:szCs w:val="20"/>
        </w:rPr>
        <w:t>Nakh</w:t>
      </w:r>
      <w:r w:rsidRPr="00E30BA0">
        <w:rPr>
          <w:rFonts w:ascii="Verdana" w:hAnsi="Verdana" w:cs="Verdana"/>
          <w:sz w:val="20"/>
          <w:szCs w:val="20"/>
        </w:rPr>
        <w:t>’</w:t>
      </w:r>
      <w:r w:rsidRPr="00E30BA0">
        <w:rPr>
          <w:rFonts w:ascii="Verdana" w:hAnsi="Verdana" w:cstheme="majorBidi"/>
          <w:sz w:val="20"/>
          <w:szCs w:val="20"/>
        </w:rPr>
        <w:t>iy</w:t>
      </w:r>
      <w:proofErr w:type="spellEnd"/>
      <w:r w:rsidRPr="00E30BA0">
        <w:rPr>
          <w:rFonts w:ascii="Verdana" w:hAnsi="Verdana" w:cstheme="majorBidi"/>
          <w:sz w:val="20"/>
          <w:szCs w:val="20"/>
        </w:rPr>
        <w:t xml:space="preserve">, and </w:t>
      </w:r>
      <w:proofErr w:type="spellStart"/>
      <w:r w:rsidRPr="00E30BA0">
        <w:rPr>
          <w:rFonts w:ascii="Verdana" w:hAnsi="Verdana" w:cstheme="majorBidi"/>
          <w:sz w:val="20"/>
          <w:szCs w:val="20"/>
        </w:rPr>
        <w:t>Sufy</w:t>
      </w:r>
      <w:r w:rsidRPr="00E30BA0">
        <w:rPr>
          <w:rFonts w:ascii="Verdana" w:hAnsi="Verdana" w:cs="Verdana"/>
          <w:sz w:val="20"/>
          <w:szCs w:val="20"/>
        </w:rPr>
        <w:t>â</w:t>
      </w:r>
      <w:r w:rsidRPr="00E30BA0">
        <w:rPr>
          <w:rFonts w:ascii="Verdana" w:hAnsi="Verdana" w:cstheme="majorBidi"/>
          <w:sz w:val="20"/>
          <w:szCs w:val="20"/>
        </w:rPr>
        <w:t>n</w:t>
      </w:r>
      <w:proofErr w:type="spellEnd"/>
      <w:r w:rsidRPr="00E30BA0">
        <w:rPr>
          <w:rFonts w:ascii="Verdana" w:hAnsi="Verdana" w:cstheme="majorBidi"/>
          <w:sz w:val="20"/>
          <w:szCs w:val="20"/>
        </w:rPr>
        <w:t xml:space="preserve"> </w:t>
      </w:r>
      <w:proofErr w:type="spellStart"/>
      <w:r w:rsidRPr="00E30BA0">
        <w:rPr>
          <w:rFonts w:ascii="Verdana" w:hAnsi="Verdana" w:cstheme="majorBidi"/>
          <w:sz w:val="20"/>
          <w:szCs w:val="20"/>
        </w:rPr>
        <w:t>Ath-Thawriy</w:t>
      </w:r>
      <w:proofErr w:type="spellEnd"/>
      <w:r w:rsidRPr="00E30BA0">
        <w:rPr>
          <w:rFonts w:ascii="Verdana" w:hAnsi="Verdana" w:cstheme="majorBidi"/>
          <w:sz w:val="20"/>
          <w:szCs w:val="20"/>
        </w:rPr>
        <w:t xml:space="preserve"> that his repentance should be sought indefinitely.</w:t>
      </w:r>
      <w:r w:rsidR="0059677A" w:rsidRPr="00E30BA0">
        <w:rPr>
          <w:rFonts w:ascii="Verdana" w:hAnsi="Verdana" w:cstheme="majorBidi"/>
          <w:sz w:val="20"/>
          <w:szCs w:val="20"/>
          <w:vertAlign w:val="superscript"/>
        </w:rPr>
        <w:t>(</w:t>
      </w:r>
      <w:r w:rsidRPr="00E30BA0">
        <w:rPr>
          <w:rFonts w:ascii="Verdana" w:hAnsi="Verdana" w:cstheme="majorBidi"/>
          <w:sz w:val="20"/>
          <w:szCs w:val="20"/>
          <w:vertAlign w:val="superscript"/>
        </w:rPr>
        <w:footnoteReference w:id="7"/>
      </w:r>
      <w:r w:rsidR="0059677A" w:rsidRPr="00E30BA0">
        <w:rPr>
          <w:rFonts w:ascii="Verdana" w:hAnsi="Verdana" w:cstheme="majorBidi"/>
          <w:sz w:val="20"/>
          <w:szCs w:val="20"/>
          <w:vertAlign w:val="superscript"/>
        </w:rPr>
        <w:t>)</w:t>
      </w:r>
      <w:r w:rsidRPr="00E30BA0">
        <w:rPr>
          <w:rFonts w:ascii="Verdana" w:hAnsi="Verdana" w:cstheme="majorBidi"/>
          <w:sz w:val="20"/>
          <w:szCs w:val="20"/>
        </w:rPr>
        <w:t xml:space="preserve"> Such reports are sometimes countered by other reports supporting the position of the four schools, such as in the case of ‘Omar and </w:t>
      </w:r>
      <w:proofErr w:type="spellStart"/>
      <w:r w:rsidRPr="00E30BA0">
        <w:rPr>
          <w:rFonts w:ascii="Verdana" w:hAnsi="Verdana" w:cstheme="majorBidi"/>
          <w:sz w:val="20"/>
          <w:szCs w:val="20"/>
        </w:rPr>
        <w:t>Ibraheem</w:t>
      </w:r>
      <w:proofErr w:type="spellEnd"/>
      <w:r w:rsidRPr="00E30BA0">
        <w:rPr>
          <w:rFonts w:ascii="Verdana" w:hAnsi="Verdana" w:cstheme="majorBidi"/>
          <w:sz w:val="20"/>
          <w:szCs w:val="20"/>
        </w:rPr>
        <w:t>.</w:t>
      </w:r>
      <w:r w:rsidR="0059677A" w:rsidRPr="00E30BA0">
        <w:rPr>
          <w:rFonts w:ascii="Verdana" w:hAnsi="Verdana" w:cstheme="majorBidi"/>
          <w:sz w:val="20"/>
          <w:szCs w:val="20"/>
          <w:vertAlign w:val="superscript"/>
        </w:rPr>
        <w:t>(</w:t>
      </w:r>
      <w:r w:rsidRPr="00E30BA0">
        <w:rPr>
          <w:rStyle w:val="FootnoteReference"/>
          <w:rFonts w:ascii="Verdana" w:hAnsi="Verdana" w:cstheme="majorBidi"/>
          <w:sz w:val="20"/>
          <w:szCs w:val="20"/>
        </w:rPr>
        <w:footnoteReference w:id="8"/>
      </w:r>
      <w:r w:rsidR="0059677A" w:rsidRPr="00E30BA0">
        <w:rPr>
          <w:rFonts w:ascii="Verdana" w:hAnsi="Verdana" w:cstheme="majorBidi"/>
          <w:sz w:val="20"/>
          <w:szCs w:val="20"/>
          <w:vertAlign w:val="superscript"/>
        </w:rPr>
        <w:t>)</w:t>
      </w:r>
      <w:r w:rsidRPr="00E30BA0">
        <w:rPr>
          <w:rFonts w:ascii="Verdana" w:hAnsi="Verdana" w:cstheme="majorBidi"/>
          <w:sz w:val="20"/>
          <w:szCs w:val="20"/>
        </w:rPr>
        <w:t xml:space="preserve"> Otherwise, they are considered invalid interpretations by the majority. </w:t>
      </w:r>
    </w:p>
    <w:p w:rsidR="00504DB5" w:rsidRPr="00E30BA0" w:rsidRDefault="00504DB5" w:rsidP="00E30BA0">
      <w:pPr>
        <w:widowControl w:val="0"/>
        <w:spacing w:after="0" w:line="300" w:lineRule="auto"/>
        <w:ind w:firstLine="425"/>
        <w:jc w:val="both"/>
        <w:rPr>
          <w:rFonts w:ascii="Verdana" w:hAnsi="Verdana" w:cstheme="majorBidi"/>
          <w:sz w:val="20"/>
          <w:szCs w:val="20"/>
          <w:rtl/>
          <w:lang w:bidi="ar-EG"/>
        </w:rPr>
      </w:pPr>
      <w:r w:rsidRPr="00E30BA0">
        <w:rPr>
          <w:rFonts w:ascii="Verdana" w:hAnsi="Verdana" w:cstheme="majorBidi"/>
          <w:sz w:val="20"/>
          <w:szCs w:val="20"/>
          <w:lang w:bidi="ar-EG"/>
        </w:rPr>
        <w:t xml:space="preserve">As for the contemporary scholars, there are various directions of the new discourse. Some scholars maintained the validity of the punishment; others denied it, while a third group differentiated between apostates who do not actively threaten the community (by assaulting the religion) and those who </w:t>
      </w:r>
      <w:proofErr w:type="gramStart"/>
      <w:r w:rsidRPr="00E30BA0">
        <w:rPr>
          <w:rFonts w:ascii="Verdana" w:hAnsi="Verdana" w:cstheme="majorBidi"/>
          <w:sz w:val="20"/>
          <w:szCs w:val="20"/>
          <w:lang w:bidi="ar-EG"/>
        </w:rPr>
        <w:t>do</w:t>
      </w:r>
      <w:r w:rsidR="0059677A" w:rsidRPr="00E30BA0">
        <w:rPr>
          <w:rFonts w:ascii="Verdana" w:hAnsi="Verdana" w:cstheme="majorBidi"/>
          <w:sz w:val="20"/>
          <w:szCs w:val="20"/>
          <w:vertAlign w:val="superscript"/>
          <w:lang w:bidi="ar-EG"/>
        </w:rPr>
        <w:t>(</w:t>
      </w:r>
      <w:proofErr w:type="gramEnd"/>
      <w:r w:rsidRPr="00E30BA0">
        <w:rPr>
          <w:rFonts w:ascii="Verdana" w:hAnsi="Verdana" w:cstheme="majorBidi"/>
          <w:sz w:val="20"/>
          <w:szCs w:val="20"/>
          <w:vertAlign w:val="superscript"/>
          <w:lang w:bidi="ar-EG"/>
        </w:rPr>
        <w:footnoteReference w:id="9"/>
      </w:r>
      <w:r w:rsidR="0059677A" w:rsidRPr="00E30BA0">
        <w:rPr>
          <w:rFonts w:ascii="Verdana" w:hAnsi="Verdana" w:cstheme="majorBidi"/>
          <w:sz w:val="20"/>
          <w:szCs w:val="20"/>
          <w:vertAlign w:val="superscript"/>
          <w:lang w:bidi="ar-EG"/>
        </w:rPr>
        <w:t>)</w:t>
      </w:r>
      <w:r w:rsidRPr="00E30BA0">
        <w:rPr>
          <w:rFonts w:ascii="Verdana" w:hAnsi="Verdana" w:cstheme="majorBidi"/>
          <w:sz w:val="20"/>
          <w:szCs w:val="20"/>
          <w:lang w:bidi="ar-EG"/>
        </w:rPr>
        <w:t xml:space="preserve">. Finally, another group of scholars argued that this punishment, though established, is not binding on Muslim legislatures to uphold. To them, it is not a </w:t>
      </w:r>
      <w:proofErr w:type="spellStart"/>
      <w:r w:rsidRPr="00E30BA0">
        <w:rPr>
          <w:rFonts w:ascii="Arial" w:hAnsi="Arial"/>
          <w:sz w:val="20"/>
          <w:szCs w:val="20"/>
          <w:lang w:bidi="ar-EG"/>
        </w:rPr>
        <w:t>ḥ</w:t>
      </w:r>
      <w:r w:rsidRPr="00E30BA0">
        <w:rPr>
          <w:rFonts w:ascii="Verdana" w:hAnsi="Verdana" w:cstheme="majorBidi"/>
          <w:sz w:val="20"/>
          <w:szCs w:val="20"/>
          <w:lang w:bidi="ar-EG"/>
        </w:rPr>
        <w:t>add</w:t>
      </w:r>
      <w:proofErr w:type="spellEnd"/>
      <w:r w:rsidRPr="00E30BA0">
        <w:rPr>
          <w:rFonts w:ascii="Verdana" w:hAnsi="Verdana" w:cstheme="majorBidi"/>
          <w:sz w:val="20"/>
          <w:szCs w:val="20"/>
          <w:lang w:bidi="ar-EG"/>
        </w:rPr>
        <w:t xml:space="preserve"> (fixed punishment designated by the Divine)</w:t>
      </w:r>
      <w:proofErr w:type="gramStart"/>
      <w:r w:rsidRPr="00E30BA0">
        <w:rPr>
          <w:rFonts w:ascii="Verdana" w:hAnsi="Verdana" w:cstheme="majorBidi"/>
          <w:sz w:val="20"/>
          <w:szCs w:val="20"/>
          <w:lang w:bidi="ar-EG"/>
        </w:rPr>
        <w:t>.</w:t>
      </w:r>
      <w:r w:rsidR="0059677A" w:rsidRPr="00E30BA0">
        <w:rPr>
          <w:rFonts w:ascii="Verdana" w:hAnsi="Verdana" w:cstheme="majorBidi"/>
          <w:sz w:val="20"/>
          <w:szCs w:val="20"/>
          <w:vertAlign w:val="superscript"/>
          <w:lang w:bidi="ar-EG"/>
        </w:rPr>
        <w:t>(</w:t>
      </w:r>
      <w:proofErr w:type="gramEnd"/>
      <w:r w:rsidRPr="00E30BA0">
        <w:rPr>
          <w:rFonts w:ascii="Verdana" w:hAnsi="Verdana" w:cstheme="majorBidi"/>
          <w:sz w:val="20"/>
          <w:szCs w:val="20"/>
          <w:vertAlign w:val="superscript"/>
          <w:lang w:bidi="ar-EG"/>
        </w:rPr>
        <w:footnoteReference w:id="10"/>
      </w:r>
      <w:r w:rsidR="0059677A" w:rsidRPr="00E30BA0">
        <w:rPr>
          <w:rFonts w:ascii="Verdana" w:hAnsi="Verdana" w:cstheme="majorBidi"/>
          <w:sz w:val="20"/>
          <w:szCs w:val="20"/>
          <w:vertAlign w:val="superscript"/>
          <w:lang w:bidi="ar-EG"/>
        </w:rPr>
        <w:t>)</w:t>
      </w:r>
      <w:r w:rsidRPr="00E30BA0">
        <w:rPr>
          <w:rFonts w:ascii="Verdana" w:hAnsi="Verdana" w:cstheme="majorBidi"/>
          <w:sz w:val="20"/>
          <w:szCs w:val="20"/>
          <w:lang w:bidi="ar-EG"/>
        </w:rPr>
        <w:t xml:space="preserve"> The proofs of the last group will be mentioned later in the paper, and those for the third group will be mentioned during the discussion of the other viewpoints. As for the scholars who validate the punishment and those who deny it, I will summarize their arguments here. The deniers cite the following verses of the Quran:</w:t>
      </w:r>
    </w:p>
    <w:p w:rsidR="00504DB5" w:rsidRPr="00E30BA0" w:rsidRDefault="00232551" w:rsidP="00E30BA0">
      <w:pPr>
        <w:pStyle w:val="ArabicLongQuotations"/>
        <w:widowControl w:val="0"/>
        <w:spacing w:line="240" w:lineRule="auto"/>
        <w:ind w:left="0" w:right="0"/>
        <w:rPr>
          <w:rFonts w:ascii="Verdana" w:hAnsi="Verdana" w:cstheme="majorBidi"/>
          <w:sz w:val="20"/>
          <w:rtl/>
        </w:rPr>
      </w:pPr>
      <w:r w:rsidRPr="00E30BA0">
        <w:rPr>
          <w:rFonts w:ascii="QCF_BSML" w:hAnsi="QCF_BSML" w:cs="QCF_BSML"/>
          <w:color w:val="000000"/>
          <w:sz w:val="25"/>
          <w:szCs w:val="25"/>
          <w:rtl/>
        </w:rPr>
        <w:t>ﮋ</w:t>
      </w:r>
      <w:r>
        <w:rPr>
          <w:rFonts w:ascii="QCF_BSML" w:hAnsi="QCF_BSML" w:cs="QCF_BSML"/>
          <w:color w:val="000000"/>
          <w:sz w:val="2"/>
          <w:szCs w:val="2"/>
          <w:rtl/>
        </w:rPr>
        <w:t xml:space="preserve"> </w:t>
      </w:r>
      <w:r w:rsidRPr="00E30BA0">
        <w:rPr>
          <w:rFonts w:ascii="QCF_P042" w:hAnsi="QCF_P042" w:cs="QCF_P042"/>
          <w:color w:val="000000"/>
          <w:sz w:val="25"/>
          <w:szCs w:val="25"/>
          <w:rtl/>
        </w:rPr>
        <w:t>ﯿ</w:t>
      </w:r>
      <w:r>
        <w:rPr>
          <w:rFonts w:ascii="QCF_P042" w:hAnsi="QCF_P042" w:cs="QCF_P042"/>
          <w:color w:val="000000"/>
          <w:sz w:val="2"/>
          <w:szCs w:val="2"/>
          <w:rtl/>
        </w:rPr>
        <w:t xml:space="preserve"> </w:t>
      </w:r>
      <w:r w:rsidRPr="00E30BA0">
        <w:rPr>
          <w:rFonts w:ascii="QCF_P042" w:hAnsi="QCF_P042" w:cs="QCF_P042"/>
          <w:color w:val="000000"/>
          <w:sz w:val="25"/>
          <w:szCs w:val="25"/>
          <w:rtl/>
        </w:rPr>
        <w:t>ﰀ</w:t>
      </w:r>
      <w:r>
        <w:rPr>
          <w:rFonts w:ascii="QCF_P042" w:hAnsi="QCF_P042" w:cs="QCF_P042"/>
          <w:color w:val="000000"/>
          <w:sz w:val="2"/>
          <w:szCs w:val="2"/>
          <w:rtl/>
        </w:rPr>
        <w:t xml:space="preserve">   </w:t>
      </w:r>
      <w:r w:rsidRPr="00E30BA0">
        <w:rPr>
          <w:rFonts w:ascii="QCF_P042" w:hAnsi="QCF_P042" w:cs="QCF_P042"/>
          <w:color w:val="000000"/>
          <w:sz w:val="25"/>
          <w:szCs w:val="25"/>
          <w:rtl/>
        </w:rPr>
        <w:t>ﰁ</w:t>
      </w:r>
      <w:r>
        <w:rPr>
          <w:rFonts w:ascii="QCF_P042" w:hAnsi="QCF_P042" w:cs="QCF_P042"/>
          <w:color w:val="000000"/>
          <w:sz w:val="2"/>
          <w:szCs w:val="2"/>
          <w:rtl/>
        </w:rPr>
        <w:t xml:space="preserve"> </w:t>
      </w:r>
      <w:r w:rsidRPr="00E30BA0">
        <w:rPr>
          <w:rFonts w:ascii="QCF_P042" w:hAnsi="QCF_P042" w:cs="QCF_P042"/>
          <w:color w:val="000000"/>
          <w:sz w:val="25"/>
          <w:szCs w:val="25"/>
          <w:rtl/>
        </w:rPr>
        <w:t>ﰂﰃ</w:t>
      </w:r>
      <w:r>
        <w:rPr>
          <w:rFonts w:ascii="QCF_P042" w:hAnsi="QCF_P042" w:cs="QCF_P042"/>
          <w:color w:val="000000"/>
          <w:sz w:val="2"/>
          <w:szCs w:val="2"/>
          <w:rtl/>
        </w:rPr>
        <w:t xml:space="preserve"> </w:t>
      </w:r>
      <w:r w:rsidRPr="00E30BA0">
        <w:rPr>
          <w:rFonts w:ascii="QCF_P042" w:hAnsi="QCF_P042" w:cs="QCF_P042"/>
          <w:color w:val="000000"/>
          <w:sz w:val="25"/>
          <w:szCs w:val="25"/>
          <w:rtl/>
        </w:rPr>
        <w:t>ﰄ</w:t>
      </w:r>
      <w:r>
        <w:rPr>
          <w:rFonts w:ascii="QCF_P042" w:hAnsi="QCF_P042" w:cs="QCF_P042"/>
          <w:color w:val="000000"/>
          <w:sz w:val="2"/>
          <w:szCs w:val="2"/>
          <w:rtl/>
        </w:rPr>
        <w:t xml:space="preserve"> </w:t>
      </w:r>
      <w:r w:rsidRPr="00E30BA0">
        <w:rPr>
          <w:rFonts w:ascii="QCF_P042" w:hAnsi="QCF_P042" w:cs="QCF_P042"/>
          <w:color w:val="000000"/>
          <w:sz w:val="25"/>
          <w:szCs w:val="25"/>
          <w:rtl/>
        </w:rPr>
        <w:t>ﰅ</w:t>
      </w:r>
      <w:r>
        <w:rPr>
          <w:rFonts w:ascii="QCF_P042" w:hAnsi="QCF_P042" w:cs="QCF_P042"/>
          <w:color w:val="000000"/>
          <w:sz w:val="2"/>
          <w:szCs w:val="2"/>
          <w:rtl/>
        </w:rPr>
        <w:t xml:space="preserve"> </w:t>
      </w:r>
      <w:r w:rsidRPr="00E30BA0">
        <w:rPr>
          <w:rFonts w:ascii="QCF_P042" w:hAnsi="QCF_P042" w:cs="QCF_P042"/>
          <w:color w:val="000000"/>
          <w:sz w:val="25"/>
          <w:szCs w:val="25"/>
          <w:rtl/>
        </w:rPr>
        <w:t>ﰆ</w:t>
      </w:r>
      <w:r>
        <w:rPr>
          <w:rFonts w:ascii="QCF_P042" w:hAnsi="QCF_P042" w:cs="QCF_P042"/>
          <w:color w:val="000000"/>
          <w:sz w:val="2"/>
          <w:szCs w:val="2"/>
          <w:rtl/>
        </w:rPr>
        <w:t xml:space="preserve">   </w:t>
      </w:r>
      <w:r w:rsidRPr="00E30BA0">
        <w:rPr>
          <w:rFonts w:ascii="QCF_P042" w:hAnsi="QCF_P042" w:cs="QCF_P042"/>
          <w:color w:val="000000"/>
          <w:sz w:val="25"/>
          <w:szCs w:val="25"/>
          <w:rtl/>
        </w:rPr>
        <w:t>ﰇ</w:t>
      </w:r>
      <w:r>
        <w:rPr>
          <w:rFonts w:ascii="QCF_P042" w:hAnsi="QCF_P042" w:cs="QCF_P042"/>
          <w:color w:val="000000"/>
          <w:sz w:val="2"/>
          <w:szCs w:val="2"/>
          <w:rtl/>
        </w:rPr>
        <w:t xml:space="preserve"> </w:t>
      </w:r>
      <w:r w:rsidRPr="00E30BA0">
        <w:rPr>
          <w:rFonts w:ascii="QCF_P042" w:hAnsi="QCF_P042" w:cs="QCF_P042"/>
          <w:color w:val="000000"/>
          <w:sz w:val="25"/>
          <w:szCs w:val="25"/>
          <w:rtl/>
        </w:rPr>
        <w:t>ﰈﰉ</w:t>
      </w:r>
      <w:r>
        <w:rPr>
          <w:rFonts w:ascii="QCF_P042" w:hAnsi="QCF_P042" w:cs="QCF_P042"/>
          <w:color w:val="000000"/>
          <w:sz w:val="2"/>
          <w:szCs w:val="2"/>
          <w:rtl/>
        </w:rPr>
        <w:t xml:space="preserve"> </w:t>
      </w:r>
      <w:r w:rsidRPr="00E30BA0">
        <w:rPr>
          <w:rFonts w:ascii="QCF_P042" w:hAnsi="QCF_P042" w:cs="QCF_P042"/>
          <w:color w:val="000000"/>
          <w:sz w:val="25"/>
          <w:szCs w:val="25"/>
          <w:rtl/>
        </w:rPr>
        <w:t>ﰊ</w:t>
      </w:r>
      <w:r>
        <w:rPr>
          <w:rFonts w:ascii="QCF_P042" w:hAnsi="QCF_P042" w:cs="QCF_P042"/>
          <w:color w:val="000000"/>
          <w:sz w:val="2"/>
          <w:szCs w:val="2"/>
          <w:rtl/>
        </w:rPr>
        <w:t xml:space="preserve"> </w:t>
      </w:r>
      <w:r w:rsidRPr="00E30BA0">
        <w:rPr>
          <w:rFonts w:ascii="QCF_P042" w:hAnsi="QCF_P042" w:cs="QCF_P042"/>
          <w:color w:val="000000"/>
          <w:sz w:val="25"/>
          <w:szCs w:val="25"/>
          <w:rtl/>
        </w:rPr>
        <w:t>ﰋ</w:t>
      </w:r>
      <w:r>
        <w:rPr>
          <w:rFonts w:ascii="QCF_P042" w:hAnsi="QCF_P042" w:cs="QCF_P042"/>
          <w:color w:val="000000"/>
          <w:sz w:val="2"/>
          <w:szCs w:val="2"/>
          <w:rtl/>
        </w:rPr>
        <w:t xml:space="preserve"> </w:t>
      </w:r>
      <w:r w:rsidRPr="00E30BA0">
        <w:rPr>
          <w:rFonts w:ascii="QCF_P042" w:hAnsi="QCF_P042" w:cs="QCF_P042"/>
          <w:color w:val="000000"/>
          <w:sz w:val="25"/>
          <w:szCs w:val="25"/>
          <w:rtl/>
        </w:rPr>
        <w:t>ﰌ</w:t>
      </w:r>
      <w:r>
        <w:rPr>
          <w:rFonts w:ascii="QCF_P042" w:hAnsi="QCF_P042" w:cs="QCF_P042"/>
          <w:color w:val="000000"/>
          <w:sz w:val="2"/>
          <w:szCs w:val="2"/>
          <w:rtl/>
        </w:rPr>
        <w:t xml:space="preserve"> </w:t>
      </w:r>
      <w:r w:rsidRPr="00E30BA0">
        <w:rPr>
          <w:rFonts w:ascii="QCF_P042" w:hAnsi="QCF_P042" w:cs="QCF_P042"/>
          <w:color w:val="000000"/>
          <w:sz w:val="25"/>
          <w:szCs w:val="25"/>
          <w:rtl/>
        </w:rPr>
        <w:t>ﰍ</w:t>
      </w:r>
      <w:r>
        <w:rPr>
          <w:rFonts w:ascii="QCF_P042" w:hAnsi="QCF_P042" w:cs="QCF_P042"/>
          <w:color w:val="000000"/>
          <w:sz w:val="2"/>
          <w:szCs w:val="2"/>
          <w:rtl/>
        </w:rPr>
        <w:t xml:space="preserve"> </w:t>
      </w:r>
      <w:r w:rsidRPr="00E30BA0">
        <w:rPr>
          <w:rFonts w:ascii="QCF_P042" w:hAnsi="QCF_P042" w:cs="QCF_P042"/>
          <w:color w:val="000000"/>
          <w:sz w:val="25"/>
          <w:szCs w:val="25"/>
          <w:rtl/>
        </w:rPr>
        <w:t>ﰎ</w:t>
      </w:r>
      <w:r>
        <w:rPr>
          <w:rFonts w:ascii="QCF_P042" w:hAnsi="QCF_P042" w:cs="QCF_P042"/>
          <w:color w:val="000000"/>
          <w:sz w:val="2"/>
          <w:szCs w:val="2"/>
          <w:rtl/>
        </w:rPr>
        <w:t xml:space="preserve"> </w:t>
      </w:r>
      <w:r w:rsidRPr="00E30BA0">
        <w:rPr>
          <w:rFonts w:ascii="QCF_P042" w:hAnsi="QCF_P042" w:cs="QCF_P042"/>
          <w:color w:val="000000"/>
          <w:sz w:val="25"/>
          <w:szCs w:val="25"/>
          <w:rtl/>
        </w:rPr>
        <w:t>ﰏ</w:t>
      </w:r>
      <w:r>
        <w:rPr>
          <w:rFonts w:ascii="QCF_P042" w:hAnsi="QCF_P042" w:cs="QCF_P042"/>
          <w:color w:val="000000"/>
          <w:sz w:val="2"/>
          <w:szCs w:val="2"/>
          <w:rtl/>
        </w:rPr>
        <w:t xml:space="preserve">  </w:t>
      </w:r>
      <w:r w:rsidRPr="00E30BA0">
        <w:rPr>
          <w:rFonts w:ascii="QCF_P042" w:hAnsi="QCF_P042" w:cs="QCF_P042"/>
          <w:color w:val="000000"/>
          <w:sz w:val="25"/>
          <w:szCs w:val="25"/>
          <w:rtl/>
        </w:rPr>
        <w:t>ﰐ</w:t>
      </w:r>
      <w:r>
        <w:rPr>
          <w:rFonts w:ascii="QCF_P042" w:hAnsi="QCF_P042" w:cs="QCF_P042"/>
          <w:color w:val="000000"/>
          <w:sz w:val="2"/>
          <w:szCs w:val="2"/>
          <w:rtl/>
        </w:rPr>
        <w:t xml:space="preserve"> </w:t>
      </w:r>
      <w:r w:rsidRPr="00E30BA0">
        <w:rPr>
          <w:rFonts w:ascii="QCF_P042" w:hAnsi="QCF_P042" w:cs="QCF_P042"/>
          <w:color w:val="000000"/>
          <w:sz w:val="25"/>
          <w:szCs w:val="25"/>
          <w:rtl/>
        </w:rPr>
        <w:t>ﰑ</w:t>
      </w:r>
      <w:r>
        <w:rPr>
          <w:rFonts w:ascii="QCF_P042" w:hAnsi="QCF_P042" w:cs="QCF_P042"/>
          <w:color w:val="000000"/>
          <w:sz w:val="2"/>
          <w:szCs w:val="2"/>
          <w:rtl/>
        </w:rPr>
        <w:t xml:space="preserve"> </w:t>
      </w:r>
      <w:r w:rsidRPr="00E30BA0">
        <w:rPr>
          <w:rFonts w:ascii="QCF_P042" w:hAnsi="QCF_P042" w:cs="QCF_P042"/>
          <w:color w:val="000000"/>
          <w:sz w:val="25"/>
          <w:szCs w:val="25"/>
          <w:rtl/>
        </w:rPr>
        <w:t>ﰒ</w:t>
      </w:r>
      <w:r>
        <w:rPr>
          <w:rFonts w:ascii="QCF_P042" w:hAnsi="QCF_P042" w:cs="QCF_P042"/>
          <w:color w:val="000000"/>
          <w:sz w:val="2"/>
          <w:szCs w:val="2"/>
          <w:rtl/>
        </w:rPr>
        <w:t xml:space="preserve"> </w:t>
      </w:r>
      <w:r w:rsidRPr="00E30BA0">
        <w:rPr>
          <w:rFonts w:ascii="QCF_P042" w:hAnsi="QCF_P042" w:cs="QCF_P042"/>
          <w:color w:val="000000"/>
          <w:sz w:val="25"/>
          <w:szCs w:val="25"/>
          <w:rtl/>
        </w:rPr>
        <w:t>ﰓ</w:t>
      </w:r>
      <w:r>
        <w:rPr>
          <w:rFonts w:ascii="QCF_P042" w:hAnsi="QCF_P042" w:cs="QCF_P042"/>
          <w:color w:val="000000"/>
          <w:sz w:val="2"/>
          <w:szCs w:val="2"/>
          <w:rtl/>
        </w:rPr>
        <w:t xml:space="preserve"> </w:t>
      </w:r>
      <w:r w:rsidRPr="00E30BA0">
        <w:rPr>
          <w:rFonts w:ascii="QCF_P042" w:hAnsi="QCF_P042" w:cs="QCF_P042"/>
          <w:color w:val="000000"/>
          <w:sz w:val="25"/>
          <w:szCs w:val="25"/>
          <w:rtl/>
        </w:rPr>
        <w:t>ﰔ</w:t>
      </w:r>
      <w:r>
        <w:rPr>
          <w:rFonts w:ascii="QCF_P042" w:hAnsi="QCF_P042" w:cs="QCF_P042"/>
          <w:color w:val="000000"/>
          <w:sz w:val="2"/>
          <w:szCs w:val="2"/>
          <w:rtl/>
        </w:rPr>
        <w:t xml:space="preserve"> </w:t>
      </w:r>
      <w:r w:rsidRPr="00E30BA0">
        <w:rPr>
          <w:rFonts w:ascii="QCF_P042" w:hAnsi="QCF_P042" w:cs="QCF_P042"/>
          <w:color w:val="000000"/>
          <w:sz w:val="25"/>
          <w:szCs w:val="25"/>
          <w:rtl/>
        </w:rPr>
        <w:t>ﰕﰖ</w:t>
      </w:r>
      <w:r>
        <w:rPr>
          <w:rFonts w:ascii="QCF_P042" w:hAnsi="QCF_P042" w:cs="QCF_P042"/>
          <w:color w:val="000000"/>
          <w:sz w:val="2"/>
          <w:szCs w:val="2"/>
          <w:rtl/>
        </w:rPr>
        <w:t xml:space="preserve"> </w:t>
      </w:r>
      <w:r w:rsidRPr="00E30BA0">
        <w:rPr>
          <w:rFonts w:ascii="QCF_P042" w:hAnsi="QCF_P042" w:cs="QCF_P042"/>
          <w:color w:val="000000"/>
          <w:sz w:val="25"/>
          <w:szCs w:val="25"/>
          <w:rtl/>
        </w:rPr>
        <w:t>ﰗ</w:t>
      </w:r>
      <w:r>
        <w:rPr>
          <w:rFonts w:ascii="QCF_P042" w:hAnsi="QCF_P042" w:cs="QCF_P042"/>
          <w:color w:val="000000"/>
          <w:sz w:val="2"/>
          <w:szCs w:val="2"/>
          <w:rtl/>
        </w:rPr>
        <w:t xml:space="preserve"> </w:t>
      </w:r>
      <w:r w:rsidRPr="00E30BA0">
        <w:rPr>
          <w:rFonts w:ascii="QCF_P042" w:hAnsi="QCF_P042" w:cs="QCF_P042"/>
          <w:color w:val="000000"/>
          <w:sz w:val="25"/>
          <w:szCs w:val="25"/>
          <w:rtl/>
        </w:rPr>
        <w:t>ﰘ</w:t>
      </w:r>
      <w:r>
        <w:rPr>
          <w:rFonts w:ascii="QCF_P042" w:hAnsi="QCF_P042" w:cs="QCF_P042"/>
          <w:color w:val="000000"/>
          <w:sz w:val="2"/>
          <w:szCs w:val="2"/>
          <w:rtl/>
        </w:rPr>
        <w:t xml:space="preserve"> </w:t>
      </w:r>
      <w:r w:rsidRPr="00E30BA0">
        <w:rPr>
          <w:rFonts w:ascii="QCF_P042" w:hAnsi="QCF_P042" w:cs="QCF_P042"/>
          <w:color w:val="000000"/>
          <w:sz w:val="25"/>
          <w:szCs w:val="25"/>
          <w:rtl/>
        </w:rPr>
        <w:t>ﰙ</w:t>
      </w:r>
      <w:r>
        <w:rPr>
          <w:rFonts w:ascii="QCF_P042" w:hAnsi="QCF_P042" w:cs="QCF_P042"/>
          <w:color w:val="000000"/>
          <w:sz w:val="2"/>
          <w:szCs w:val="2"/>
          <w:rtl/>
        </w:rPr>
        <w:t xml:space="preserve"> </w:t>
      </w:r>
      <w:r w:rsidRPr="00E30BA0">
        <w:rPr>
          <w:rFonts w:ascii="QCF_BSML" w:hAnsi="QCF_BSML" w:cs="QCF_BSML"/>
          <w:color w:val="000000"/>
          <w:sz w:val="25"/>
          <w:szCs w:val="25"/>
          <w:rtl/>
        </w:rPr>
        <w:t>ﮊ</w:t>
      </w:r>
      <w:r>
        <w:rPr>
          <w:rFonts w:ascii="Arial" w:hAnsi="Arial"/>
          <w:color w:val="000000"/>
          <w:sz w:val="2"/>
          <w:szCs w:val="2"/>
        </w:rPr>
        <w:t xml:space="preserve"> </w:t>
      </w:r>
    </w:p>
    <w:p w:rsidR="00504DB5" w:rsidRPr="00E30BA0" w:rsidRDefault="00504DB5" w:rsidP="00E30BA0">
      <w:pPr>
        <w:widowControl w:val="0"/>
        <w:spacing w:after="0" w:line="300" w:lineRule="auto"/>
        <w:jc w:val="both"/>
        <w:rPr>
          <w:rFonts w:ascii="Verdana" w:hAnsi="Verdana" w:cstheme="majorBidi"/>
          <w:b/>
          <w:bCs/>
          <w:sz w:val="20"/>
          <w:szCs w:val="20"/>
        </w:rPr>
      </w:pPr>
      <w:r w:rsidRPr="00E30BA0">
        <w:rPr>
          <w:rFonts w:ascii="Verdana" w:hAnsi="Verdana" w:cstheme="majorBidi"/>
          <w:b/>
          <w:bCs/>
          <w:sz w:val="20"/>
          <w:szCs w:val="20"/>
        </w:rPr>
        <w:t>There is no compulsion in the religion; right-mindedness has already been evidently (distinct) from misguidance. (Al-</w:t>
      </w:r>
      <w:proofErr w:type="spellStart"/>
      <w:r w:rsidRPr="00E30BA0">
        <w:rPr>
          <w:rFonts w:ascii="Verdana" w:hAnsi="Verdana" w:cstheme="majorBidi"/>
          <w:b/>
          <w:bCs/>
          <w:sz w:val="20"/>
          <w:szCs w:val="20"/>
        </w:rPr>
        <w:t>Baqarah</w:t>
      </w:r>
      <w:proofErr w:type="spellEnd"/>
      <w:r w:rsidRPr="00E30BA0">
        <w:rPr>
          <w:rFonts w:ascii="Verdana" w:hAnsi="Verdana" w:cstheme="majorBidi"/>
          <w:b/>
          <w:bCs/>
          <w:sz w:val="20"/>
          <w:szCs w:val="20"/>
        </w:rPr>
        <w:t xml:space="preserve"> 2:256, </w:t>
      </w:r>
      <w:proofErr w:type="spellStart"/>
      <w:r w:rsidRPr="00E30BA0">
        <w:rPr>
          <w:rFonts w:ascii="Verdana" w:hAnsi="Verdana" w:cstheme="majorBidi"/>
          <w:b/>
          <w:bCs/>
          <w:sz w:val="20"/>
          <w:szCs w:val="20"/>
        </w:rPr>
        <w:t>Ghali</w:t>
      </w:r>
      <w:proofErr w:type="spellEnd"/>
      <w:r w:rsidRPr="00E30BA0">
        <w:rPr>
          <w:rFonts w:ascii="Verdana" w:hAnsi="Verdana" w:cstheme="majorBidi"/>
          <w:b/>
          <w:bCs/>
          <w:sz w:val="20"/>
          <w:szCs w:val="20"/>
        </w:rPr>
        <w:t>)</w:t>
      </w:r>
    </w:p>
    <w:p w:rsidR="00504DB5" w:rsidRPr="00E30BA0" w:rsidRDefault="00232551" w:rsidP="00E30BA0">
      <w:pPr>
        <w:pStyle w:val="ArabicLongQuotations"/>
        <w:widowControl w:val="0"/>
        <w:spacing w:line="240" w:lineRule="auto"/>
        <w:ind w:left="0" w:right="0"/>
        <w:rPr>
          <w:rFonts w:ascii="Verdana" w:hAnsi="Verdana" w:cstheme="majorBidi"/>
          <w:sz w:val="20"/>
          <w:rtl/>
          <w:lang w:bidi="ar-SA"/>
        </w:rPr>
      </w:pPr>
      <w:r w:rsidRPr="00E30BA0">
        <w:rPr>
          <w:rFonts w:ascii="QCF_BSML" w:hAnsi="QCF_BSML" w:cs="QCF_BSML"/>
          <w:color w:val="000000"/>
          <w:sz w:val="25"/>
          <w:szCs w:val="25"/>
          <w:rtl/>
        </w:rPr>
        <w:t>ﮋ</w:t>
      </w:r>
      <w:r>
        <w:rPr>
          <w:rFonts w:ascii="QCF_BSML" w:hAnsi="QCF_BSML" w:cs="QCF_BSML"/>
          <w:color w:val="000000"/>
          <w:sz w:val="2"/>
          <w:szCs w:val="2"/>
          <w:rtl/>
        </w:rPr>
        <w:t xml:space="preserve"> </w:t>
      </w:r>
      <w:r w:rsidRPr="00E30BA0">
        <w:rPr>
          <w:rFonts w:ascii="QCF_P297" w:hAnsi="QCF_P297" w:cs="QCF_P297"/>
          <w:color w:val="000000"/>
          <w:sz w:val="25"/>
          <w:szCs w:val="25"/>
          <w:rtl/>
        </w:rPr>
        <w:t>ﭲ</w:t>
      </w:r>
      <w:r>
        <w:rPr>
          <w:rFonts w:ascii="QCF_P297" w:hAnsi="QCF_P297" w:cs="QCF_P297"/>
          <w:color w:val="000000"/>
          <w:sz w:val="2"/>
          <w:szCs w:val="2"/>
          <w:rtl/>
        </w:rPr>
        <w:t xml:space="preserve"> </w:t>
      </w:r>
      <w:r w:rsidRPr="00E30BA0">
        <w:rPr>
          <w:rFonts w:ascii="QCF_P297" w:hAnsi="QCF_P297" w:cs="QCF_P297"/>
          <w:color w:val="000000"/>
          <w:sz w:val="25"/>
          <w:szCs w:val="25"/>
          <w:rtl/>
        </w:rPr>
        <w:t>ﭳ</w:t>
      </w:r>
      <w:r>
        <w:rPr>
          <w:rFonts w:ascii="QCF_P297" w:hAnsi="QCF_P297" w:cs="QCF_P297"/>
          <w:color w:val="000000"/>
          <w:sz w:val="2"/>
          <w:szCs w:val="2"/>
          <w:rtl/>
        </w:rPr>
        <w:t xml:space="preserve"> </w:t>
      </w:r>
      <w:r w:rsidRPr="00E30BA0">
        <w:rPr>
          <w:rFonts w:ascii="QCF_P297" w:hAnsi="QCF_P297" w:cs="QCF_P297"/>
          <w:color w:val="000000"/>
          <w:sz w:val="25"/>
          <w:szCs w:val="25"/>
          <w:rtl/>
        </w:rPr>
        <w:t>ﭴ</w:t>
      </w:r>
      <w:r>
        <w:rPr>
          <w:rFonts w:ascii="QCF_P297" w:hAnsi="QCF_P297" w:cs="QCF_P297"/>
          <w:color w:val="000000"/>
          <w:sz w:val="2"/>
          <w:szCs w:val="2"/>
          <w:rtl/>
        </w:rPr>
        <w:t xml:space="preserve"> </w:t>
      </w:r>
      <w:r w:rsidRPr="00E30BA0">
        <w:rPr>
          <w:rFonts w:ascii="QCF_P297" w:hAnsi="QCF_P297" w:cs="QCF_P297"/>
          <w:color w:val="000000"/>
          <w:sz w:val="25"/>
          <w:szCs w:val="25"/>
          <w:rtl/>
        </w:rPr>
        <w:t>ﭵﭶ</w:t>
      </w:r>
      <w:r>
        <w:rPr>
          <w:rFonts w:ascii="QCF_P297" w:hAnsi="QCF_P297" w:cs="QCF_P297"/>
          <w:color w:val="000000"/>
          <w:sz w:val="2"/>
          <w:szCs w:val="2"/>
          <w:rtl/>
        </w:rPr>
        <w:t xml:space="preserve"> </w:t>
      </w:r>
      <w:r w:rsidRPr="00E30BA0">
        <w:rPr>
          <w:rFonts w:ascii="QCF_P297" w:hAnsi="QCF_P297" w:cs="QCF_P297"/>
          <w:color w:val="000000"/>
          <w:sz w:val="25"/>
          <w:szCs w:val="25"/>
          <w:rtl/>
        </w:rPr>
        <w:t>ﭷ</w:t>
      </w:r>
      <w:r>
        <w:rPr>
          <w:rFonts w:ascii="QCF_P297" w:hAnsi="QCF_P297" w:cs="QCF_P297"/>
          <w:color w:val="000000"/>
          <w:sz w:val="2"/>
          <w:szCs w:val="2"/>
          <w:rtl/>
        </w:rPr>
        <w:t xml:space="preserve"> </w:t>
      </w:r>
      <w:r w:rsidRPr="00E30BA0">
        <w:rPr>
          <w:rFonts w:ascii="QCF_P297" w:hAnsi="QCF_P297" w:cs="QCF_P297"/>
          <w:color w:val="000000"/>
          <w:sz w:val="25"/>
          <w:szCs w:val="25"/>
          <w:rtl/>
        </w:rPr>
        <w:t>ﭸ</w:t>
      </w:r>
      <w:r>
        <w:rPr>
          <w:rFonts w:ascii="QCF_P297" w:hAnsi="QCF_P297" w:cs="QCF_P297"/>
          <w:color w:val="000000"/>
          <w:sz w:val="2"/>
          <w:szCs w:val="2"/>
          <w:rtl/>
        </w:rPr>
        <w:t xml:space="preserve"> </w:t>
      </w:r>
      <w:r w:rsidRPr="00E30BA0">
        <w:rPr>
          <w:rFonts w:ascii="QCF_P297" w:hAnsi="QCF_P297" w:cs="QCF_P297"/>
          <w:color w:val="000000"/>
          <w:sz w:val="25"/>
          <w:szCs w:val="25"/>
          <w:rtl/>
        </w:rPr>
        <w:t>ﭹ</w:t>
      </w:r>
      <w:r>
        <w:rPr>
          <w:rFonts w:ascii="QCF_P297" w:hAnsi="QCF_P297" w:cs="QCF_P297"/>
          <w:color w:val="000000"/>
          <w:sz w:val="2"/>
          <w:szCs w:val="2"/>
          <w:rtl/>
        </w:rPr>
        <w:t xml:space="preserve"> </w:t>
      </w:r>
      <w:r w:rsidRPr="00E30BA0">
        <w:rPr>
          <w:rFonts w:ascii="QCF_P297" w:hAnsi="QCF_P297" w:cs="QCF_P297"/>
          <w:color w:val="000000"/>
          <w:sz w:val="25"/>
          <w:szCs w:val="25"/>
          <w:rtl/>
        </w:rPr>
        <w:t>ﭺ</w:t>
      </w:r>
      <w:r>
        <w:rPr>
          <w:rFonts w:ascii="QCF_P297" w:hAnsi="QCF_P297" w:cs="QCF_P297"/>
          <w:color w:val="000000"/>
          <w:sz w:val="2"/>
          <w:szCs w:val="2"/>
          <w:rtl/>
        </w:rPr>
        <w:t xml:space="preserve">  </w:t>
      </w:r>
      <w:r w:rsidRPr="00E30BA0">
        <w:rPr>
          <w:rFonts w:ascii="QCF_P297" w:hAnsi="QCF_P297" w:cs="QCF_P297"/>
          <w:color w:val="000000"/>
          <w:sz w:val="25"/>
          <w:szCs w:val="25"/>
          <w:rtl/>
        </w:rPr>
        <w:t>ﭻ</w:t>
      </w:r>
      <w:r>
        <w:rPr>
          <w:rFonts w:ascii="QCF_P297" w:hAnsi="QCF_P297" w:cs="QCF_P297"/>
          <w:color w:val="000000"/>
          <w:sz w:val="2"/>
          <w:szCs w:val="2"/>
          <w:rtl/>
        </w:rPr>
        <w:t xml:space="preserve"> </w:t>
      </w:r>
      <w:r w:rsidRPr="00E30BA0">
        <w:rPr>
          <w:rFonts w:ascii="QCF_P297" w:hAnsi="QCF_P297" w:cs="QCF_P297"/>
          <w:color w:val="000000"/>
          <w:sz w:val="25"/>
          <w:szCs w:val="25"/>
          <w:rtl/>
        </w:rPr>
        <w:t>ﭼ</w:t>
      </w:r>
      <w:r>
        <w:rPr>
          <w:rFonts w:ascii="Arial" w:hAnsi="Arial"/>
          <w:color w:val="000000"/>
          <w:sz w:val="2"/>
          <w:szCs w:val="2"/>
          <w:rtl/>
        </w:rPr>
        <w:t xml:space="preserve"> </w:t>
      </w:r>
      <w:r w:rsidRPr="00E30BA0">
        <w:rPr>
          <w:rFonts w:ascii="QCF_BSML" w:hAnsi="QCF_BSML" w:cs="QCF_BSML"/>
          <w:color w:val="000000"/>
          <w:sz w:val="25"/>
          <w:szCs w:val="25"/>
          <w:rtl/>
        </w:rPr>
        <w:t>ﮊ</w:t>
      </w:r>
    </w:p>
    <w:p w:rsidR="00504DB5" w:rsidRPr="00E30BA0" w:rsidRDefault="00504DB5" w:rsidP="00E30BA0">
      <w:pPr>
        <w:widowControl w:val="0"/>
        <w:spacing w:after="0" w:line="300" w:lineRule="auto"/>
        <w:jc w:val="both"/>
        <w:rPr>
          <w:rFonts w:ascii="Verdana" w:hAnsi="Verdana" w:cstheme="majorBidi"/>
          <w:b/>
          <w:bCs/>
          <w:sz w:val="20"/>
          <w:szCs w:val="20"/>
        </w:rPr>
      </w:pPr>
      <w:r w:rsidRPr="00E30BA0">
        <w:rPr>
          <w:rFonts w:ascii="Verdana" w:hAnsi="Verdana" w:cstheme="majorBidi"/>
          <w:b/>
          <w:bCs/>
          <w:sz w:val="20"/>
          <w:szCs w:val="20"/>
        </w:rPr>
        <w:t>And say, "The Truth is from your Lord; so whoever decides, then let him believe, and whoever decides, then let him disbelieve." (Al-</w:t>
      </w:r>
      <w:proofErr w:type="spellStart"/>
      <w:r w:rsidRPr="00E30BA0">
        <w:rPr>
          <w:rFonts w:ascii="Verdana" w:hAnsi="Verdana" w:cstheme="majorBidi"/>
          <w:b/>
          <w:bCs/>
          <w:sz w:val="20"/>
          <w:szCs w:val="20"/>
        </w:rPr>
        <w:t>Kahf</w:t>
      </w:r>
      <w:proofErr w:type="spellEnd"/>
      <w:r w:rsidRPr="00E30BA0">
        <w:rPr>
          <w:rFonts w:ascii="Verdana" w:hAnsi="Verdana" w:cstheme="majorBidi"/>
          <w:b/>
          <w:bCs/>
          <w:sz w:val="20"/>
          <w:szCs w:val="20"/>
        </w:rPr>
        <w:t xml:space="preserve"> 18:29, </w:t>
      </w:r>
      <w:proofErr w:type="spellStart"/>
      <w:r w:rsidRPr="00E30BA0">
        <w:rPr>
          <w:rFonts w:ascii="Verdana" w:hAnsi="Verdana" w:cstheme="majorBidi"/>
          <w:b/>
          <w:bCs/>
          <w:sz w:val="20"/>
          <w:szCs w:val="20"/>
        </w:rPr>
        <w:t>Ghali</w:t>
      </w:r>
      <w:proofErr w:type="spellEnd"/>
      <w:r w:rsidRPr="00E30BA0">
        <w:rPr>
          <w:rFonts w:ascii="Verdana" w:hAnsi="Verdana" w:cstheme="majorBidi"/>
          <w:b/>
          <w:bCs/>
          <w:sz w:val="20"/>
          <w:szCs w:val="20"/>
        </w:rPr>
        <w:t>)</w:t>
      </w:r>
    </w:p>
    <w:p w:rsidR="00504DB5" w:rsidRPr="00E30BA0" w:rsidRDefault="00232551" w:rsidP="00E30BA0">
      <w:pPr>
        <w:pStyle w:val="ArabicLongQuotations"/>
        <w:widowControl w:val="0"/>
        <w:spacing w:line="240" w:lineRule="auto"/>
        <w:ind w:left="0" w:right="0"/>
        <w:rPr>
          <w:rFonts w:ascii="Verdana" w:hAnsi="Verdana" w:cstheme="majorBidi"/>
          <w:sz w:val="20"/>
          <w:rtl/>
        </w:rPr>
      </w:pPr>
      <w:r w:rsidRPr="00E30BA0">
        <w:rPr>
          <w:rFonts w:ascii="QCF_BSML" w:hAnsi="QCF_BSML" w:cs="QCF_BSML"/>
          <w:color w:val="000000"/>
          <w:sz w:val="25"/>
          <w:szCs w:val="25"/>
          <w:rtl/>
        </w:rPr>
        <w:t>ﮋ</w:t>
      </w:r>
      <w:r>
        <w:rPr>
          <w:rFonts w:ascii="QCF_BSML" w:hAnsi="QCF_BSML" w:cs="QCF_BSML"/>
          <w:color w:val="000000"/>
          <w:sz w:val="2"/>
          <w:szCs w:val="2"/>
          <w:rtl/>
        </w:rPr>
        <w:t xml:space="preserve"> </w:t>
      </w:r>
      <w:r w:rsidRPr="00E30BA0">
        <w:rPr>
          <w:rFonts w:ascii="QCF_P592" w:hAnsi="QCF_P592" w:cs="QCF_P592"/>
          <w:color w:val="000000"/>
          <w:sz w:val="25"/>
          <w:szCs w:val="25"/>
          <w:rtl/>
        </w:rPr>
        <w:t>ﯟ</w:t>
      </w:r>
      <w:r>
        <w:rPr>
          <w:rFonts w:ascii="QCF_P592" w:hAnsi="QCF_P592" w:cs="QCF_P592"/>
          <w:color w:val="000000"/>
          <w:sz w:val="2"/>
          <w:szCs w:val="2"/>
          <w:rtl/>
        </w:rPr>
        <w:t xml:space="preserve"> </w:t>
      </w:r>
      <w:r w:rsidRPr="00E30BA0">
        <w:rPr>
          <w:rFonts w:ascii="QCF_P592" w:hAnsi="QCF_P592" w:cs="QCF_P592"/>
          <w:color w:val="000000"/>
          <w:sz w:val="25"/>
          <w:szCs w:val="25"/>
          <w:rtl/>
        </w:rPr>
        <w:t>ﯠ</w:t>
      </w:r>
      <w:r>
        <w:rPr>
          <w:rFonts w:ascii="QCF_P592" w:hAnsi="QCF_P592" w:cs="QCF_P592"/>
          <w:color w:val="000000"/>
          <w:sz w:val="2"/>
          <w:szCs w:val="2"/>
          <w:rtl/>
        </w:rPr>
        <w:t xml:space="preserve">   </w:t>
      </w:r>
      <w:r w:rsidRPr="00E30BA0">
        <w:rPr>
          <w:rFonts w:ascii="QCF_P592" w:hAnsi="QCF_P592" w:cs="QCF_P592"/>
          <w:color w:val="000000"/>
          <w:sz w:val="25"/>
          <w:szCs w:val="25"/>
          <w:rtl/>
        </w:rPr>
        <w:t>ﯡ</w:t>
      </w:r>
      <w:r>
        <w:rPr>
          <w:rFonts w:ascii="QCF_P592" w:hAnsi="QCF_P592" w:cs="QCF_P592"/>
          <w:color w:val="000000"/>
          <w:sz w:val="2"/>
          <w:szCs w:val="2"/>
          <w:rtl/>
        </w:rPr>
        <w:t xml:space="preserve"> </w:t>
      </w:r>
      <w:r w:rsidRPr="00E30BA0">
        <w:rPr>
          <w:rFonts w:ascii="QCF_P592" w:hAnsi="QCF_P592" w:cs="QCF_P592"/>
          <w:color w:val="000000"/>
          <w:sz w:val="25"/>
          <w:szCs w:val="25"/>
          <w:rtl/>
        </w:rPr>
        <w:t>ﯢ</w:t>
      </w:r>
      <w:r>
        <w:rPr>
          <w:rFonts w:ascii="QCF_P592" w:hAnsi="QCF_P592" w:cs="QCF_P592"/>
          <w:color w:val="000000"/>
          <w:sz w:val="2"/>
          <w:szCs w:val="2"/>
          <w:rtl/>
        </w:rPr>
        <w:t xml:space="preserve"> </w:t>
      </w:r>
      <w:r w:rsidRPr="00E30BA0">
        <w:rPr>
          <w:rFonts w:ascii="QCF_P592" w:hAnsi="QCF_P592" w:cs="QCF_P592"/>
          <w:color w:val="000000"/>
          <w:sz w:val="25"/>
          <w:szCs w:val="25"/>
          <w:rtl/>
        </w:rPr>
        <w:t>ﯣ</w:t>
      </w:r>
      <w:r>
        <w:rPr>
          <w:rFonts w:ascii="QCF_P592" w:hAnsi="QCF_P592" w:cs="QCF_P592"/>
          <w:color w:val="000000"/>
          <w:sz w:val="2"/>
          <w:szCs w:val="2"/>
          <w:rtl/>
        </w:rPr>
        <w:t xml:space="preserve"> </w:t>
      </w:r>
      <w:r w:rsidRPr="00E30BA0">
        <w:rPr>
          <w:rFonts w:ascii="QCF_P592" w:hAnsi="QCF_P592" w:cs="QCF_P592"/>
          <w:color w:val="000000"/>
          <w:sz w:val="25"/>
          <w:szCs w:val="25"/>
          <w:rtl/>
        </w:rPr>
        <w:t>ﯤ</w:t>
      </w:r>
      <w:r>
        <w:rPr>
          <w:rFonts w:ascii="QCF_P592" w:hAnsi="QCF_P592" w:cs="QCF_P592"/>
          <w:color w:val="000000"/>
          <w:sz w:val="2"/>
          <w:szCs w:val="2"/>
          <w:rtl/>
        </w:rPr>
        <w:t xml:space="preserve"> </w:t>
      </w:r>
      <w:r w:rsidRPr="00E30BA0">
        <w:rPr>
          <w:rFonts w:ascii="QCF_P592" w:hAnsi="QCF_P592" w:cs="QCF_P592"/>
          <w:color w:val="000000"/>
          <w:sz w:val="25"/>
          <w:szCs w:val="25"/>
          <w:rtl/>
        </w:rPr>
        <w:t>ﯥ</w:t>
      </w:r>
      <w:r>
        <w:rPr>
          <w:rFonts w:ascii="QCF_P592" w:hAnsi="QCF_P592" w:cs="QCF_P592"/>
          <w:color w:val="000000"/>
          <w:sz w:val="2"/>
          <w:szCs w:val="2"/>
          <w:rtl/>
        </w:rPr>
        <w:t xml:space="preserve">  </w:t>
      </w:r>
      <w:r w:rsidRPr="00E30BA0">
        <w:rPr>
          <w:rFonts w:ascii="QCF_P592" w:hAnsi="QCF_P592" w:cs="QCF_P592"/>
          <w:color w:val="000000"/>
          <w:sz w:val="25"/>
          <w:szCs w:val="25"/>
          <w:rtl/>
        </w:rPr>
        <w:t>ﯦ</w:t>
      </w:r>
      <w:r>
        <w:rPr>
          <w:rFonts w:ascii="QCF_P592" w:hAnsi="QCF_P592" w:cs="QCF_P592"/>
          <w:color w:val="000000"/>
          <w:sz w:val="2"/>
          <w:szCs w:val="2"/>
          <w:rtl/>
        </w:rPr>
        <w:t xml:space="preserve">   </w:t>
      </w:r>
      <w:r w:rsidRPr="00E30BA0">
        <w:rPr>
          <w:rFonts w:ascii="QCF_BSML" w:hAnsi="QCF_BSML" w:cs="QCF_BSML"/>
          <w:color w:val="000000"/>
          <w:sz w:val="25"/>
          <w:szCs w:val="25"/>
          <w:rtl/>
        </w:rPr>
        <w:t>ﮊ</w:t>
      </w:r>
    </w:p>
    <w:p w:rsidR="00504DB5" w:rsidRPr="00E30BA0" w:rsidRDefault="00504DB5" w:rsidP="00E30BA0">
      <w:pPr>
        <w:widowControl w:val="0"/>
        <w:spacing w:after="0" w:line="300" w:lineRule="auto"/>
        <w:jc w:val="both"/>
        <w:rPr>
          <w:rFonts w:ascii="Verdana" w:hAnsi="Verdana" w:cstheme="majorBidi"/>
          <w:b/>
          <w:bCs/>
          <w:sz w:val="20"/>
          <w:szCs w:val="20"/>
        </w:rPr>
      </w:pPr>
      <w:r w:rsidRPr="00E30BA0">
        <w:rPr>
          <w:rFonts w:ascii="Verdana" w:hAnsi="Verdana" w:cstheme="majorBidi"/>
          <w:b/>
          <w:bCs/>
          <w:sz w:val="20"/>
          <w:szCs w:val="20"/>
        </w:rPr>
        <w:t>So remind them! Surely you are only a constant Reminder;</w:t>
      </w:r>
      <w:r w:rsidRPr="00E30BA0">
        <w:rPr>
          <w:rFonts w:ascii="Verdana" w:hAnsi="Verdana" w:cstheme="majorBidi"/>
          <w:b/>
          <w:bCs/>
          <w:sz w:val="20"/>
          <w:szCs w:val="20"/>
          <w:rtl/>
        </w:rPr>
        <w:t xml:space="preserve"> </w:t>
      </w:r>
      <w:proofErr w:type="gramStart"/>
      <w:r w:rsidRPr="00E30BA0">
        <w:rPr>
          <w:rFonts w:ascii="Verdana" w:hAnsi="Verdana" w:cstheme="majorBidi"/>
          <w:b/>
          <w:bCs/>
          <w:sz w:val="20"/>
          <w:szCs w:val="20"/>
        </w:rPr>
        <w:t>You</w:t>
      </w:r>
      <w:proofErr w:type="gramEnd"/>
      <w:r w:rsidRPr="00E30BA0">
        <w:rPr>
          <w:rFonts w:ascii="Verdana" w:hAnsi="Verdana" w:cstheme="majorBidi"/>
          <w:b/>
          <w:bCs/>
          <w:sz w:val="20"/>
          <w:szCs w:val="20"/>
        </w:rPr>
        <w:t xml:space="preserve"> are not in any way a dominator over them. (Al-</w:t>
      </w:r>
      <w:proofErr w:type="spellStart"/>
      <w:r w:rsidRPr="00E30BA0">
        <w:rPr>
          <w:rFonts w:ascii="Verdana" w:hAnsi="Verdana" w:cstheme="majorBidi"/>
          <w:b/>
          <w:bCs/>
          <w:sz w:val="20"/>
          <w:szCs w:val="20"/>
        </w:rPr>
        <w:t>Ghāshiyah</w:t>
      </w:r>
      <w:proofErr w:type="spellEnd"/>
      <w:r w:rsidRPr="00E30BA0">
        <w:rPr>
          <w:rFonts w:ascii="Verdana" w:hAnsi="Verdana" w:cstheme="majorBidi"/>
          <w:b/>
          <w:bCs/>
          <w:sz w:val="20"/>
          <w:szCs w:val="20"/>
        </w:rPr>
        <w:t xml:space="preserve"> 88:21-22, </w:t>
      </w:r>
      <w:proofErr w:type="spellStart"/>
      <w:r w:rsidRPr="00E30BA0">
        <w:rPr>
          <w:rFonts w:ascii="Verdana" w:hAnsi="Verdana" w:cstheme="majorBidi"/>
          <w:b/>
          <w:bCs/>
          <w:sz w:val="20"/>
          <w:szCs w:val="20"/>
        </w:rPr>
        <w:t>Ghali</w:t>
      </w:r>
      <w:proofErr w:type="spellEnd"/>
      <w:r w:rsidRPr="00E30BA0">
        <w:rPr>
          <w:rFonts w:ascii="Verdana" w:hAnsi="Verdana" w:cstheme="majorBidi"/>
          <w:b/>
          <w:bCs/>
          <w:sz w:val="20"/>
          <w:szCs w:val="20"/>
        </w:rPr>
        <w:t>)</w:t>
      </w:r>
    </w:p>
    <w:p w:rsidR="00504DB5" w:rsidRPr="00E30BA0" w:rsidRDefault="00504DB5" w:rsidP="00E30BA0">
      <w:pPr>
        <w:widowControl w:val="0"/>
        <w:spacing w:after="0" w:line="300" w:lineRule="auto"/>
        <w:ind w:firstLine="425"/>
        <w:jc w:val="both"/>
        <w:rPr>
          <w:rFonts w:ascii="Verdana" w:hAnsi="Verdana" w:cstheme="majorBidi"/>
          <w:sz w:val="20"/>
          <w:szCs w:val="20"/>
          <w:rtl/>
        </w:rPr>
      </w:pPr>
      <w:r w:rsidRPr="00E30BA0">
        <w:rPr>
          <w:rFonts w:ascii="Verdana" w:hAnsi="Verdana" w:cstheme="majorBidi"/>
          <w:sz w:val="20"/>
          <w:szCs w:val="20"/>
        </w:rPr>
        <w:t xml:space="preserve">They also argue that some of the reports supporting the punishment of the apostate are not </w:t>
      </w:r>
      <w:r w:rsidRPr="00E30BA0">
        <w:rPr>
          <w:rFonts w:ascii="Verdana" w:hAnsi="Verdana" w:cstheme="majorBidi"/>
          <w:sz w:val="20"/>
          <w:szCs w:val="20"/>
        </w:rPr>
        <w:lastRenderedPageBreak/>
        <w:t xml:space="preserve">specific, and they may be understood in the context of rebelling against the community, such as in the following </w:t>
      </w:r>
      <w:proofErr w:type="spellStart"/>
      <w:r w:rsidRPr="00E30BA0">
        <w:rPr>
          <w:rFonts w:ascii="Arial" w:hAnsi="Arial"/>
          <w:sz w:val="20"/>
          <w:szCs w:val="20"/>
        </w:rPr>
        <w:t>ḥ</w:t>
      </w:r>
      <w:r w:rsidRPr="00E30BA0">
        <w:rPr>
          <w:rFonts w:ascii="Verdana" w:hAnsi="Verdana" w:cstheme="majorBidi"/>
          <w:sz w:val="20"/>
          <w:szCs w:val="20"/>
        </w:rPr>
        <w:t>adeeth</w:t>
      </w:r>
      <w:proofErr w:type="spellEnd"/>
      <w:r w:rsidRPr="00E30BA0">
        <w:rPr>
          <w:rFonts w:ascii="Verdana" w:hAnsi="Verdana" w:cstheme="majorBidi"/>
          <w:sz w:val="20"/>
          <w:szCs w:val="20"/>
        </w:rPr>
        <w:t xml:space="preserve"> of the Prophet:</w:t>
      </w:r>
    </w:p>
    <w:p w:rsidR="00232551" w:rsidRPr="00E30BA0" w:rsidRDefault="00232551" w:rsidP="00E30BA0">
      <w:pPr>
        <w:spacing w:after="0" w:line="240" w:lineRule="auto"/>
        <w:rPr>
          <w:rFonts w:ascii="Verdana" w:hAnsi="Verdana" w:cstheme="majorBidi"/>
          <w:b/>
          <w:bCs/>
          <w:rtl/>
          <w:lang w:bidi="ar-EG"/>
        </w:rPr>
      </w:pPr>
    </w:p>
    <w:p w:rsidR="00504DB5" w:rsidRPr="00E30BA0" w:rsidRDefault="00504DB5" w:rsidP="00E30BA0">
      <w:pPr>
        <w:widowControl w:val="0"/>
        <w:bidi/>
        <w:spacing w:after="0" w:line="360" w:lineRule="auto"/>
        <w:jc w:val="both"/>
        <w:rPr>
          <w:rFonts w:ascii="Verdana" w:hAnsi="Verdana" w:cstheme="majorBidi"/>
          <w:b/>
          <w:bCs/>
          <w:sz w:val="20"/>
          <w:szCs w:val="20"/>
          <w:rtl/>
          <w:lang w:bidi="ar-EG"/>
        </w:rPr>
      </w:pPr>
      <w:r w:rsidRPr="00E30BA0">
        <w:rPr>
          <w:rFonts w:ascii="Verdana" w:hAnsi="Verdana" w:cstheme="majorBidi"/>
          <w:b/>
          <w:bCs/>
          <w:lang w:bidi="ar-EG"/>
        </w:rPr>
        <w:t>"</w:t>
      </w:r>
      <w:r w:rsidRPr="00E30BA0">
        <w:rPr>
          <w:rFonts w:ascii="Verdana" w:hAnsi="Verdana" w:cstheme="majorBidi"/>
          <w:b/>
          <w:bCs/>
          <w:rtl/>
          <w:lang w:bidi="ar-EG"/>
        </w:rPr>
        <w:t xml:space="preserve">‏ لاَ يَحِلُّ دَمُ امْرِئٍ مُسْلِمٍ يَشْهَدُ أَنْ لاَ إِلَهَ إِلاَّ اللَّهُ وَأَنِّي رَسُولُ اللَّهِ إِلاَّ بِإِحْدَى ثَلاَثٍ الثَّيِّبُ الزَّانِ وَالنَّفْسُ </w:t>
      </w:r>
      <w:r w:rsidRPr="00E30BA0">
        <w:rPr>
          <w:rFonts w:ascii="Verdana" w:hAnsi="Verdana" w:cstheme="majorBidi"/>
          <w:b/>
          <w:bCs/>
          <w:sz w:val="20"/>
          <w:szCs w:val="20"/>
          <w:rtl/>
          <w:lang w:bidi="ar-EG"/>
        </w:rPr>
        <w:t>بِالنَّفْسِ وَالتَّارِكُ لِدِينِهِ الْمُفَارِقُ لِلْجَمَاعَةِ ‏</w:t>
      </w:r>
      <w:r w:rsidRPr="00E30BA0">
        <w:rPr>
          <w:rFonts w:ascii="Verdana" w:hAnsi="Verdana" w:cstheme="majorBidi"/>
          <w:b/>
          <w:bCs/>
          <w:sz w:val="20"/>
          <w:szCs w:val="20"/>
          <w:lang w:bidi="ar-EG"/>
        </w:rPr>
        <w:t>"</w:t>
      </w:r>
    </w:p>
    <w:p w:rsidR="00504DB5" w:rsidRPr="00E30BA0" w:rsidRDefault="00504DB5" w:rsidP="00E30BA0">
      <w:pPr>
        <w:widowControl w:val="0"/>
        <w:spacing w:after="0" w:line="300" w:lineRule="auto"/>
        <w:jc w:val="both"/>
        <w:rPr>
          <w:rFonts w:ascii="Verdana" w:hAnsi="Verdana" w:cstheme="majorBidi"/>
          <w:b/>
          <w:bCs/>
          <w:sz w:val="20"/>
          <w:szCs w:val="20"/>
        </w:rPr>
      </w:pPr>
      <w:r w:rsidRPr="00E30BA0">
        <w:rPr>
          <w:rFonts w:ascii="Verdana" w:hAnsi="Verdana" w:cstheme="majorBidi"/>
          <w:b/>
          <w:bCs/>
          <w:sz w:val="20"/>
          <w:szCs w:val="20"/>
        </w:rPr>
        <w:t>“It is not permissible to take the life of a Muslim who bears testimony that there is no god but Allah, and I am the Messenger of Allah, but in one of three cases: the married adulterer, a life for life, and the deserter of his religion (Islam), abandoning the community.” (</w:t>
      </w:r>
      <w:proofErr w:type="spellStart"/>
      <w:r w:rsidRPr="00E30BA0">
        <w:rPr>
          <w:rFonts w:ascii="Verdana" w:hAnsi="Verdana" w:cstheme="majorBidi"/>
          <w:b/>
          <w:bCs/>
          <w:sz w:val="20"/>
          <w:szCs w:val="20"/>
        </w:rPr>
        <w:t>Sa</w:t>
      </w:r>
      <w:r w:rsidRPr="00E30BA0">
        <w:rPr>
          <w:rFonts w:ascii="Arial" w:hAnsi="Arial"/>
          <w:b/>
          <w:bCs/>
          <w:sz w:val="20"/>
          <w:szCs w:val="20"/>
        </w:rPr>
        <w:t>ḥ</w:t>
      </w:r>
      <w:r w:rsidRPr="00E30BA0">
        <w:rPr>
          <w:rFonts w:ascii="Verdana" w:hAnsi="Verdana" w:cstheme="majorBidi"/>
          <w:b/>
          <w:bCs/>
          <w:sz w:val="20"/>
          <w:szCs w:val="20"/>
        </w:rPr>
        <w:t>ee</w:t>
      </w:r>
      <w:r w:rsidRPr="00E30BA0">
        <w:rPr>
          <w:rFonts w:ascii="Arial" w:hAnsi="Arial"/>
          <w:b/>
          <w:bCs/>
          <w:sz w:val="20"/>
          <w:szCs w:val="20"/>
        </w:rPr>
        <w:t>ḥ</w:t>
      </w:r>
      <w:proofErr w:type="spellEnd"/>
      <w:r w:rsidRPr="00E30BA0">
        <w:rPr>
          <w:rFonts w:ascii="Verdana" w:hAnsi="Verdana" w:cstheme="majorBidi"/>
          <w:b/>
          <w:bCs/>
          <w:sz w:val="20"/>
          <w:szCs w:val="20"/>
        </w:rPr>
        <w:t xml:space="preserve"> Muslim Book 28, </w:t>
      </w:r>
      <w:proofErr w:type="spellStart"/>
      <w:r w:rsidRPr="00E30BA0">
        <w:rPr>
          <w:rFonts w:ascii="Verdana" w:hAnsi="Verdana" w:cstheme="majorBidi"/>
          <w:b/>
          <w:bCs/>
          <w:sz w:val="20"/>
          <w:szCs w:val="20"/>
        </w:rPr>
        <w:t>Hadeeth</w:t>
      </w:r>
      <w:proofErr w:type="spellEnd"/>
      <w:r w:rsidRPr="00E30BA0">
        <w:rPr>
          <w:rFonts w:ascii="Verdana" w:hAnsi="Verdana" w:cstheme="majorBidi"/>
          <w:b/>
          <w:bCs/>
          <w:sz w:val="20"/>
          <w:szCs w:val="20"/>
        </w:rPr>
        <w:t xml:space="preserve"> 34) </w:t>
      </w:r>
    </w:p>
    <w:p w:rsidR="00504DB5" w:rsidRPr="00E30BA0" w:rsidRDefault="00504DB5" w:rsidP="00E30BA0">
      <w:pPr>
        <w:widowControl w:val="0"/>
        <w:spacing w:after="0" w:line="300" w:lineRule="auto"/>
        <w:ind w:firstLine="425"/>
        <w:jc w:val="both"/>
        <w:rPr>
          <w:rFonts w:ascii="Verdana" w:hAnsi="Verdana" w:cstheme="majorBidi"/>
          <w:sz w:val="20"/>
          <w:szCs w:val="20"/>
        </w:rPr>
      </w:pPr>
      <w:r w:rsidRPr="00E30BA0">
        <w:rPr>
          <w:rFonts w:ascii="Verdana" w:hAnsi="Verdana" w:cstheme="majorBidi"/>
          <w:sz w:val="20"/>
          <w:szCs w:val="20"/>
        </w:rPr>
        <w:t xml:space="preserve">Some contemporary scholars argue the addition at the end is not inconsequential to the meaning of the </w:t>
      </w:r>
      <w:proofErr w:type="spellStart"/>
      <w:r w:rsidRPr="00E30BA0">
        <w:rPr>
          <w:rFonts w:ascii="Arial" w:hAnsi="Arial"/>
          <w:sz w:val="20"/>
          <w:szCs w:val="20"/>
        </w:rPr>
        <w:t>ḥ</w:t>
      </w:r>
      <w:r w:rsidRPr="00E30BA0">
        <w:rPr>
          <w:rFonts w:ascii="Verdana" w:hAnsi="Verdana" w:cstheme="majorBidi"/>
          <w:sz w:val="20"/>
          <w:szCs w:val="20"/>
        </w:rPr>
        <w:t>adeeth</w:t>
      </w:r>
      <w:proofErr w:type="spellEnd"/>
      <w:r w:rsidRPr="00E30BA0">
        <w:rPr>
          <w:rFonts w:ascii="Verdana" w:hAnsi="Verdana" w:cstheme="majorBidi"/>
          <w:sz w:val="20"/>
          <w:szCs w:val="20"/>
        </w:rPr>
        <w:t xml:space="preserve">, and they cite classical scholars who pointed out the distinction, like </w:t>
      </w:r>
      <w:proofErr w:type="spellStart"/>
      <w:r w:rsidRPr="00E30BA0">
        <w:rPr>
          <w:rFonts w:ascii="Verdana" w:hAnsi="Verdana" w:cstheme="majorBidi"/>
          <w:sz w:val="20"/>
          <w:szCs w:val="20"/>
        </w:rPr>
        <w:t>Ibn</w:t>
      </w:r>
      <w:proofErr w:type="spellEnd"/>
      <w:r w:rsidRPr="00E30BA0">
        <w:rPr>
          <w:rFonts w:ascii="Verdana" w:hAnsi="Verdana" w:cstheme="majorBidi"/>
          <w:sz w:val="20"/>
          <w:szCs w:val="20"/>
        </w:rPr>
        <w:t xml:space="preserve"> </w:t>
      </w:r>
      <w:proofErr w:type="spellStart"/>
      <w:r w:rsidRPr="00E30BA0">
        <w:rPr>
          <w:rFonts w:ascii="Verdana" w:hAnsi="Verdana" w:cstheme="majorBidi"/>
          <w:sz w:val="20"/>
          <w:szCs w:val="20"/>
        </w:rPr>
        <w:t>Taymiyyah</w:t>
      </w:r>
      <w:proofErr w:type="spellEnd"/>
      <w:r w:rsidRPr="00E30BA0">
        <w:rPr>
          <w:rFonts w:ascii="Verdana" w:hAnsi="Verdana" w:cstheme="majorBidi"/>
          <w:sz w:val="20"/>
          <w:szCs w:val="20"/>
        </w:rPr>
        <w:t xml:space="preserve"> (RA), who indicated the difference, not to deny the punishment for apostasy, but to affirm that for rebellion.</w:t>
      </w:r>
      <w:r w:rsidR="0059677A" w:rsidRPr="00E30BA0">
        <w:rPr>
          <w:rFonts w:ascii="Verdana" w:hAnsi="Verdana" w:cstheme="majorBidi"/>
          <w:sz w:val="20"/>
          <w:szCs w:val="20"/>
          <w:vertAlign w:val="superscript"/>
        </w:rPr>
        <w:t>(</w:t>
      </w:r>
      <w:r w:rsidRPr="00E30BA0">
        <w:rPr>
          <w:rFonts w:ascii="Verdana" w:hAnsi="Verdana" w:cstheme="majorBidi"/>
          <w:sz w:val="20"/>
          <w:szCs w:val="20"/>
          <w:vertAlign w:val="superscript"/>
        </w:rPr>
        <w:footnoteReference w:id="11"/>
      </w:r>
      <w:r w:rsidR="0059677A" w:rsidRPr="00E30BA0">
        <w:rPr>
          <w:rFonts w:ascii="Verdana" w:hAnsi="Verdana" w:cstheme="majorBidi"/>
          <w:sz w:val="20"/>
          <w:szCs w:val="20"/>
          <w:vertAlign w:val="superscript"/>
        </w:rPr>
        <w:t>)</w:t>
      </w:r>
      <w:r w:rsidRPr="00E30BA0">
        <w:rPr>
          <w:rFonts w:ascii="Verdana" w:hAnsi="Verdana" w:cstheme="majorBidi"/>
          <w:sz w:val="20"/>
          <w:szCs w:val="20"/>
        </w:rPr>
        <w:t xml:space="preserve"> </w:t>
      </w:r>
    </w:p>
    <w:p w:rsidR="00504DB5" w:rsidRPr="00E30BA0" w:rsidRDefault="00504DB5" w:rsidP="00E30BA0">
      <w:pPr>
        <w:widowControl w:val="0"/>
        <w:spacing w:after="0" w:line="300" w:lineRule="auto"/>
        <w:ind w:firstLine="425"/>
        <w:jc w:val="both"/>
        <w:rPr>
          <w:rFonts w:ascii="Verdana" w:hAnsi="Verdana" w:cstheme="majorBidi"/>
          <w:sz w:val="20"/>
          <w:szCs w:val="20"/>
          <w:lang w:bidi="ar-EG"/>
        </w:rPr>
      </w:pPr>
      <w:r w:rsidRPr="00E30BA0">
        <w:rPr>
          <w:rFonts w:ascii="Verdana" w:hAnsi="Verdana" w:cstheme="majorBidi"/>
          <w:sz w:val="20"/>
          <w:szCs w:val="20"/>
          <w:lang w:bidi="ar-EG"/>
        </w:rPr>
        <w:t xml:space="preserve">The </w:t>
      </w:r>
      <w:proofErr w:type="spellStart"/>
      <w:r w:rsidRPr="00E30BA0">
        <w:rPr>
          <w:rFonts w:ascii="Arial" w:hAnsi="Arial"/>
          <w:sz w:val="20"/>
          <w:szCs w:val="20"/>
          <w:lang w:bidi="ar-EG"/>
        </w:rPr>
        <w:t>ḥ</w:t>
      </w:r>
      <w:r w:rsidRPr="00E30BA0">
        <w:rPr>
          <w:rFonts w:ascii="Verdana" w:hAnsi="Verdana" w:cstheme="majorBidi"/>
          <w:sz w:val="20"/>
          <w:szCs w:val="20"/>
          <w:lang w:bidi="ar-EG"/>
        </w:rPr>
        <w:t>adeeth</w:t>
      </w:r>
      <w:proofErr w:type="spellEnd"/>
      <w:r w:rsidRPr="00E30BA0">
        <w:rPr>
          <w:rFonts w:ascii="Verdana" w:hAnsi="Verdana" w:cstheme="majorBidi"/>
          <w:sz w:val="20"/>
          <w:szCs w:val="20"/>
          <w:lang w:bidi="ar-EG"/>
        </w:rPr>
        <w:t xml:space="preserve"> that is most explicit on the punishment of apostasy is that in which Al-</w:t>
      </w:r>
      <w:proofErr w:type="spellStart"/>
      <w:r w:rsidRPr="00E30BA0">
        <w:rPr>
          <w:rFonts w:ascii="Verdana" w:hAnsi="Verdana" w:cstheme="majorBidi"/>
          <w:sz w:val="20"/>
          <w:szCs w:val="20"/>
          <w:lang w:bidi="ar-EG"/>
        </w:rPr>
        <w:t>Bukhari</w:t>
      </w:r>
      <w:proofErr w:type="spellEnd"/>
      <w:r w:rsidRPr="00E30BA0">
        <w:rPr>
          <w:rFonts w:ascii="Verdana" w:hAnsi="Verdana" w:cstheme="majorBidi"/>
          <w:sz w:val="20"/>
          <w:szCs w:val="20"/>
          <w:lang w:bidi="ar-EG"/>
        </w:rPr>
        <w:t xml:space="preserve"> and others reported that the Prophet said,</w:t>
      </w:r>
    </w:p>
    <w:p w:rsidR="00504DB5" w:rsidRPr="00E30BA0" w:rsidRDefault="00504DB5" w:rsidP="00E30BA0">
      <w:pPr>
        <w:widowControl w:val="0"/>
        <w:bidi/>
        <w:spacing w:after="0" w:line="360" w:lineRule="auto"/>
        <w:jc w:val="both"/>
        <w:rPr>
          <w:rFonts w:ascii="Verdana" w:hAnsi="Verdana" w:cstheme="majorBidi"/>
          <w:b/>
          <w:bCs/>
          <w:sz w:val="20"/>
          <w:szCs w:val="20"/>
          <w:rtl/>
          <w:lang w:bidi="ar-EG"/>
        </w:rPr>
      </w:pPr>
      <w:r w:rsidRPr="00E30BA0">
        <w:rPr>
          <w:rFonts w:ascii="Verdana" w:hAnsi="Verdana" w:cstheme="majorBidi"/>
          <w:b/>
          <w:bCs/>
          <w:sz w:val="20"/>
          <w:szCs w:val="20"/>
          <w:lang w:bidi="ar-EG"/>
        </w:rPr>
        <w:t>"</w:t>
      </w:r>
      <w:r w:rsidRPr="00E30BA0">
        <w:rPr>
          <w:rFonts w:ascii="Verdana" w:hAnsi="Verdana" w:cstheme="majorBidi"/>
          <w:b/>
          <w:bCs/>
          <w:sz w:val="20"/>
          <w:szCs w:val="20"/>
          <w:rtl/>
          <w:lang w:bidi="ar-EG"/>
        </w:rPr>
        <w:t>‏ مَنْ بَدَّلَ دِينَهُ فَاقْتُلُوهُ ‏</w:t>
      </w:r>
      <w:r w:rsidRPr="00E30BA0">
        <w:rPr>
          <w:rFonts w:ascii="Verdana" w:hAnsi="Verdana" w:cstheme="majorBidi"/>
          <w:b/>
          <w:bCs/>
          <w:sz w:val="20"/>
          <w:szCs w:val="20"/>
          <w:lang w:bidi="ar-EG"/>
        </w:rPr>
        <w:t>"</w:t>
      </w:r>
    </w:p>
    <w:p w:rsidR="00504DB5" w:rsidRPr="00E30BA0" w:rsidRDefault="00504DB5" w:rsidP="00E30BA0">
      <w:pPr>
        <w:widowControl w:val="0"/>
        <w:spacing w:after="0" w:line="300" w:lineRule="auto"/>
        <w:jc w:val="both"/>
        <w:rPr>
          <w:rFonts w:ascii="Verdana" w:hAnsi="Verdana" w:cstheme="majorBidi"/>
          <w:b/>
          <w:bCs/>
          <w:sz w:val="20"/>
          <w:szCs w:val="20"/>
          <w:lang w:bidi="ar-EG"/>
        </w:rPr>
      </w:pPr>
      <w:r w:rsidRPr="00E30BA0">
        <w:rPr>
          <w:rFonts w:ascii="Verdana" w:hAnsi="Verdana" w:cstheme="majorBidi"/>
          <w:b/>
          <w:bCs/>
          <w:sz w:val="20"/>
          <w:szCs w:val="20"/>
          <w:lang w:bidi="ar-EG"/>
        </w:rPr>
        <w:t>“If somebody changes his religion, kill him.” (Al-</w:t>
      </w:r>
      <w:proofErr w:type="spellStart"/>
      <w:r w:rsidRPr="00E30BA0">
        <w:rPr>
          <w:rFonts w:ascii="Verdana" w:hAnsi="Verdana" w:cstheme="majorBidi"/>
          <w:b/>
          <w:bCs/>
          <w:sz w:val="20"/>
          <w:szCs w:val="20"/>
          <w:lang w:bidi="ar-EG"/>
        </w:rPr>
        <w:t>Bukhari</w:t>
      </w:r>
      <w:proofErr w:type="spellEnd"/>
      <w:r w:rsidRPr="00E30BA0">
        <w:rPr>
          <w:rFonts w:ascii="Verdana" w:hAnsi="Verdana" w:cstheme="majorBidi"/>
          <w:b/>
          <w:bCs/>
          <w:sz w:val="20"/>
          <w:szCs w:val="20"/>
          <w:lang w:bidi="ar-EG"/>
        </w:rPr>
        <w:t xml:space="preserve"> Book 56, Hadith 226)</w:t>
      </w:r>
    </w:p>
    <w:p w:rsidR="00504DB5" w:rsidRPr="00E30BA0" w:rsidRDefault="00504DB5" w:rsidP="00E30BA0">
      <w:pPr>
        <w:widowControl w:val="0"/>
        <w:spacing w:after="0" w:line="300" w:lineRule="auto"/>
        <w:ind w:firstLine="425"/>
        <w:jc w:val="both"/>
        <w:rPr>
          <w:rFonts w:ascii="Verdana" w:hAnsi="Verdana" w:cstheme="majorBidi"/>
          <w:sz w:val="20"/>
          <w:szCs w:val="20"/>
          <w:rtl/>
        </w:rPr>
      </w:pPr>
      <w:r w:rsidRPr="00E30BA0">
        <w:rPr>
          <w:rFonts w:ascii="Verdana" w:hAnsi="Verdana" w:cstheme="majorBidi"/>
          <w:sz w:val="20"/>
          <w:szCs w:val="20"/>
        </w:rPr>
        <w:t xml:space="preserve">This seems to be the strongest proof for the punishment of apostasy. The deniers of the punishment argued that it is counter to the </w:t>
      </w:r>
      <w:r w:rsidRPr="00E30BA0">
        <w:rPr>
          <w:rFonts w:ascii="Verdana" w:hAnsi="Verdana" w:cstheme="majorBidi"/>
          <w:sz w:val="20"/>
          <w:szCs w:val="20"/>
          <w:lang w:bidi="ar-EG"/>
        </w:rPr>
        <w:t>Quran</w:t>
      </w:r>
      <w:r w:rsidRPr="00E30BA0">
        <w:rPr>
          <w:rFonts w:ascii="Verdana" w:hAnsi="Verdana" w:cstheme="majorBidi"/>
          <w:sz w:val="20"/>
          <w:szCs w:val="20"/>
        </w:rPr>
        <w:t xml:space="preserve">, and that its implication is controversial since it means anyone who changes his religion, regardless of his original one, is to be killed. They also cite that it is a singular </w:t>
      </w:r>
      <w:proofErr w:type="gramStart"/>
      <w:r w:rsidRPr="00E30BA0">
        <w:rPr>
          <w:rFonts w:ascii="Verdana" w:hAnsi="Verdana" w:cstheme="majorBidi"/>
          <w:sz w:val="20"/>
          <w:szCs w:val="20"/>
        </w:rPr>
        <w:t>report</w:t>
      </w:r>
      <w:r w:rsidR="0059677A" w:rsidRPr="00E30BA0">
        <w:rPr>
          <w:rFonts w:ascii="Verdana" w:hAnsi="Verdana" w:cstheme="majorBidi"/>
          <w:sz w:val="20"/>
          <w:szCs w:val="20"/>
          <w:vertAlign w:val="superscript"/>
        </w:rPr>
        <w:t>(</w:t>
      </w:r>
      <w:proofErr w:type="gramEnd"/>
      <w:r w:rsidRPr="00E30BA0">
        <w:rPr>
          <w:rFonts w:ascii="Verdana" w:hAnsi="Verdana" w:cstheme="majorBidi"/>
          <w:sz w:val="20"/>
          <w:szCs w:val="20"/>
          <w:vertAlign w:val="superscript"/>
        </w:rPr>
        <w:footnoteReference w:id="12"/>
      </w:r>
      <w:r w:rsidR="0059677A" w:rsidRPr="00E30BA0">
        <w:rPr>
          <w:rFonts w:ascii="Verdana" w:hAnsi="Verdana" w:cstheme="majorBidi"/>
          <w:sz w:val="20"/>
          <w:szCs w:val="20"/>
          <w:vertAlign w:val="superscript"/>
        </w:rPr>
        <w:t>)</w:t>
      </w:r>
      <w:r w:rsidRPr="00E30BA0">
        <w:rPr>
          <w:rFonts w:ascii="Verdana" w:hAnsi="Verdana" w:cstheme="majorBidi"/>
          <w:sz w:val="20"/>
          <w:szCs w:val="20"/>
        </w:rPr>
        <w:t xml:space="preserve">, and that some scholars do not take those as proof in the domain of </w:t>
      </w:r>
      <w:proofErr w:type="spellStart"/>
      <w:r w:rsidRPr="00E30BA0">
        <w:rPr>
          <w:rFonts w:ascii="Arial" w:hAnsi="Arial"/>
          <w:sz w:val="20"/>
          <w:szCs w:val="20"/>
        </w:rPr>
        <w:t>ḥ</w:t>
      </w:r>
      <w:r w:rsidRPr="00E30BA0">
        <w:rPr>
          <w:rFonts w:ascii="Verdana" w:hAnsi="Verdana" w:cstheme="majorBidi"/>
          <w:sz w:val="20"/>
          <w:szCs w:val="20"/>
        </w:rPr>
        <w:t>add</w:t>
      </w:r>
      <w:proofErr w:type="spellEnd"/>
      <w:r w:rsidRPr="00E30BA0">
        <w:rPr>
          <w:rFonts w:ascii="Verdana" w:hAnsi="Verdana" w:cstheme="majorBidi"/>
          <w:sz w:val="20"/>
          <w:szCs w:val="20"/>
        </w:rPr>
        <w:t xml:space="preserve"> punishments.</w:t>
      </w:r>
      <w:r w:rsidR="0059677A" w:rsidRPr="00E30BA0">
        <w:rPr>
          <w:rFonts w:ascii="Verdana" w:hAnsi="Verdana" w:cstheme="majorBidi"/>
          <w:sz w:val="20"/>
          <w:szCs w:val="20"/>
          <w:vertAlign w:val="superscript"/>
        </w:rPr>
        <w:t>(</w:t>
      </w:r>
      <w:r w:rsidRPr="00E30BA0">
        <w:rPr>
          <w:rFonts w:ascii="Verdana" w:hAnsi="Verdana" w:cstheme="majorBidi"/>
          <w:sz w:val="20"/>
          <w:szCs w:val="20"/>
          <w:vertAlign w:val="superscript"/>
        </w:rPr>
        <w:footnoteReference w:id="13"/>
      </w:r>
      <w:r w:rsidR="0059677A" w:rsidRPr="00E30BA0">
        <w:rPr>
          <w:rFonts w:ascii="Verdana" w:hAnsi="Verdana" w:cstheme="majorBidi"/>
          <w:sz w:val="20"/>
          <w:szCs w:val="20"/>
          <w:vertAlign w:val="superscript"/>
        </w:rPr>
        <w:t>)</w:t>
      </w:r>
      <w:r w:rsidRPr="00E30BA0">
        <w:rPr>
          <w:rFonts w:ascii="Verdana" w:hAnsi="Verdana" w:cstheme="majorBidi"/>
          <w:sz w:val="20"/>
          <w:szCs w:val="20"/>
        </w:rPr>
        <w:t xml:space="preserve"> Finally, they argue that the Prophet himself never applied that punishment in his life, which is true, as will be discussed later. </w:t>
      </w:r>
    </w:p>
    <w:p w:rsidR="003B6978" w:rsidRPr="00E30BA0" w:rsidRDefault="003B6978" w:rsidP="00E30BA0">
      <w:pPr>
        <w:spacing w:after="0" w:line="240" w:lineRule="auto"/>
        <w:rPr>
          <w:rFonts w:ascii="Verdana" w:hAnsi="Verdana" w:cstheme="majorBidi"/>
          <w:b/>
          <w:bCs/>
          <w:sz w:val="20"/>
          <w:szCs w:val="20"/>
        </w:rPr>
      </w:pPr>
    </w:p>
    <w:p w:rsidR="00504DB5" w:rsidRPr="00E30BA0" w:rsidRDefault="00504DB5" w:rsidP="00E30BA0">
      <w:pPr>
        <w:widowControl w:val="0"/>
        <w:spacing w:after="0" w:line="300" w:lineRule="auto"/>
        <w:ind w:firstLine="425"/>
        <w:jc w:val="both"/>
        <w:rPr>
          <w:rFonts w:ascii="Verdana" w:hAnsi="Verdana" w:cstheme="majorBidi"/>
          <w:b/>
          <w:bCs/>
          <w:sz w:val="20"/>
          <w:szCs w:val="20"/>
        </w:rPr>
      </w:pPr>
      <w:r w:rsidRPr="00E30BA0">
        <w:rPr>
          <w:rFonts w:ascii="Verdana" w:hAnsi="Verdana" w:cstheme="majorBidi"/>
          <w:b/>
          <w:bCs/>
          <w:sz w:val="20"/>
          <w:szCs w:val="20"/>
        </w:rPr>
        <w:t xml:space="preserve">The arguments of the deniers, however, </w:t>
      </w:r>
      <w:r w:rsidRPr="00E30BA0">
        <w:rPr>
          <w:rFonts w:ascii="Verdana" w:hAnsi="Verdana" w:cstheme="majorBidi"/>
          <w:b/>
          <w:bCs/>
          <w:sz w:val="20"/>
          <w:szCs w:val="20"/>
          <w:lang w:bidi="ar-EG"/>
        </w:rPr>
        <w:t>did</w:t>
      </w:r>
      <w:r w:rsidRPr="00E30BA0">
        <w:rPr>
          <w:rFonts w:ascii="Verdana" w:hAnsi="Verdana" w:cstheme="majorBidi"/>
          <w:b/>
          <w:bCs/>
          <w:sz w:val="20"/>
          <w:szCs w:val="20"/>
        </w:rPr>
        <w:t xml:space="preserve"> not find much support in Islamic orthodoxy of the past, for the following reasons:</w:t>
      </w:r>
    </w:p>
    <w:p w:rsidR="00504DB5" w:rsidRPr="00E30BA0" w:rsidRDefault="00504DB5" w:rsidP="00E30BA0">
      <w:pPr>
        <w:pStyle w:val="ListParagraph"/>
        <w:widowControl w:val="0"/>
        <w:numPr>
          <w:ilvl w:val="0"/>
          <w:numId w:val="43"/>
        </w:numPr>
        <w:spacing w:after="0" w:line="300" w:lineRule="auto"/>
        <w:ind w:left="426" w:hanging="426"/>
        <w:contextualSpacing/>
        <w:jc w:val="both"/>
        <w:rPr>
          <w:rFonts w:ascii="Verdana" w:hAnsi="Verdana" w:cstheme="majorBidi"/>
          <w:sz w:val="20"/>
          <w:szCs w:val="20"/>
          <w:lang w:bidi="ar-EG"/>
        </w:rPr>
      </w:pPr>
      <w:r w:rsidRPr="00E30BA0">
        <w:rPr>
          <w:rFonts w:ascii="Verdana" w:hAnsi="Verdana" w:cstheme="majorBidi"/>
          <w:sz w:val="20"/>
          <w:szCs w:val="20"/>
          <w:lang w:bidi="ar-EG"/>
        </w:rPr>
        <w:t>As for the argument of the reports being singular, it is important that we point out that the scholars who invoked this point in this particular discussion did not deny the authority of those reports in general</w:t>
      </w:r>
      <w:r w:rsidR="0059677A" w:rsidRPr="00E30BA0">
        <w:rPr>
          <w:rFonts w:ascii="Verdana" w:hAnsi="Verdana" w:cstheme="majorBidi"/>
          <w:sz w:val="20"/>
          <w:szCs w:val="20"/>
          <w:vertAlign w:val="superscript"/>
          <w:lang w:bidi="ar-EG"/>
        </w:rPr>
        <w:t>(</w:t>
      </w:r>
      <w:r w:rsidRPr="00E30BA0">
        <w:rPr>
          <w:rFonts w:ascii="Verdana" w:hAnsi="Verdana" w:cstheme="majorBidi"/>
          <w:sz w:val="20"/>
          <w:szCs w:val="20"/>
          <w:vertAlign w:val="superscript"/>
          <w:lang w:bidi="ar-EG"/>
        </w:rPr>
        <w:footnoteReference w:id="14"/>
      </w:r>
      <w:r w:rsidR="0059677A" w:rsidRPr="00E30BA0">
        <w:rPr>
          <w:rFonts w:ascii="Verdana" w:hAnsi="Verdana" w:cstheme="majorBidi"/>
          <w:sz w:val="20"/>
          <w:szCs w:val="20"/>
          <w:vertAlign w:val="superscript"/>
          <w:lang w:bidi="ar-EG"/>
        </w:rPr>
        <w:t>)</w:t>
      </w:r>
      <w:r w:rsidRPr="00E30BA0">
        <w:rPr>
          <w:rFonts w:ascii="Verdana" w:hAnsi="Verdana" w:cstheme="majorBidi"/>
          <w:sz w:val="20"/>
          <w:szCs w:val="20"/>
          <w:lang w:bidi="ar-EG"/>
        </w:rPr>
        <w:t xml:space="preserve">, but they only pointed out that the </w:t>
      </w:r>
      <w:proofErr w:type="spellStart"/>
      <w:r w:rsidRPr="00E30BA0">
        <w:rPr>
          <w:rFonts w:ascii="Arial" w:hAnsi="Arial"/>
          <w:sz w:val="20"/>
          <w:szCs w:val="20"/>
          <w:lang w:bidi="ar-EG"/>
        </w:rPr>
        <w:t>ḥ</w:t>
      </w:r>
      <w:r w:rsidRPr="00E30BA0">
        <w:rPr>
          <w:rFonts w:ascii="Verdana" w:hAnsi="Verdana" w:cstheme="majorBidi"/>
          <w:sz w:val="20"/>
          <w:szCs w:val="20"/>
          <w:lang w:bidi="ar-EG"/>
        </w:rPr>
        <w:t>udood</w:t>
      </w:r>
      <w:proofErr w:type="spellEnd"/>
      <w:r w:rsidRPr="00E30BA0">
        <w:rPr>
          <w:rFonts w:ascii="Verdana" w:hAnsi="Verdana" w:cstheme="majorBidi"/>
          <w:sz w:val="20"/>
          <w:szCs w:val="20"/>
          <w:lang w:bidi="ar-EG"/>
        </w:rPr>
        <w:t xml:space="preserve"> (fixed punishments designated by the Divine) may be beyond their scope of operation. This is still not true. The </w:t>
      </w:r>
      <w:r w:rsidRPr="00E30BA0">
        <w:rPr>
          <w:rFonts w:ascii="Verdana" w:hAnsi="Verdana" w:cstheme="majorBidi"/>
          <w:sz w:val="20"/>
          <w:szCs w:val="20"/>
          <w:lang w:bidi="ar-EG"/>
        </w:rPr>
        <w:lastRenderedPageBreak/>
        <w:t xml:space="preserve">simplest proof on this is the agreement of all </w:t>
      </w:r>
      <w:proofErr w:type="spellStart"/>
      <w:r w:rsidRPr="00E30BA0">
        <w:rPr>
          <w:rFonts w:ascii="Verdana" w:hAnsi="Verdana" w:cstheme="majorBidi"/>
          <w:sz w:val="20"/>
          <w:szCs w:val="20"/>
          <w:lang w:bidi="ar-EG"/>
        </w:rPr>
        <w:t>madhahib</w:t>
      </w:r>
      <w:proofErr w:type="spellEnd"/>
      <w:r w:rsidRPr="00E30BA0">
        <w:rPr>
          <w:rFonts w:ascii="Verdana" w:hAnsi="Verdana" w:cstheme="majorBidi"/>
          <w:sz w:val="20"/>
          <w:szCs w:val="20"/>
          <w:lang w:bidi="ar-EG"/>
        </w:rPr>
        <w:t xml:space="preserve"> on using them here</w:t>
      </w:r>
      <w:proofErr w:type="gramStart"/>
      <w:r w:rsidRPr="00E30BA0">
        <w:rPr>
          <w:rFonts w:ascii="Verdana" w:hAnsi="Verdana" w:cstheme="majorBidi"/>
          <w:sz w:val="20"/>
          <w:szCs w:val="20"/>
          <w:lang w:bidi="ar-EG"/>
        </w:rPr>
        <w:t>.</w:t>
      </w:r>
      <w:r w:rsidR="0059677A" w:rsidRPr="00E30BA0">
        <w:rPr>
          <w:rFonts w:ascii="Verdana" w:hAnsi="Verdana" w:cstheme="majorBidi"/>
          <w:sz w:val="20"/>
          <w:szCs w:val="20"/>
          <w:vertAlign w:val="superscript"/>
          <w:lang w:bidi="ar-EG"/>
        </w:rPr>
        <w:t>(</w:t>
      </w:r>
      <w:proofErr w:type="gramEnd"/>
      <w:r w:rsidRPr="00E30BA0">
        <w:rPr>
          <w:rStyle w:val="FootnoteReference"/>
          <w:rFonts w:ascii="Verdana" w:hAnsi="Verdana" w:cstheme="majorBidi"/>
          <w:sz w:val="20"/>
          <w:szCs w:val="20"/>
          <w:lang w:bidi="ar-EG"/>
        </w:rPr>
        <w:footnoteReference w:id="15"/>
      </w:r>
      <w:r w:rsidR="0059677A" w:rsidRPr="00E30BA0">
        <w:rPr>
          <w:rFonts w:ascii="Verdana" w:hAnsi="Verdana" w:cstheme="majorBidi"/>
          <w:sz w:val="20"/>
          <w:szCs w:val="20"/>
          <w:vertAlign w:val="superscript"/>
          <w:lang w:bidi="ar-EG"/>
        </w:rPr>
        <w:t>)</w:t>
      </w:r>
      <w:r w:rsidRPr="00E30BA0">
        <w:rPr>
          <w:rFonts w:ascii="Verdana" w:hAnsi="Verdana" w:cstheme="majorBidi"/>
          <w:sz w:val="20"/>
          <w:szCs w:val="20"/>
          <w:lang w:bidi="ar-EG"/>
        </w:rPr>
        <w:t xml:space="preserve"> </w:t>
      </w:r>
    </w:p>
    <w:p w:rsidR="00504DB5" w:rsidRPr="00E30BA0" w:rsidRDefault="00504DB5" w:rsidP="00E30BA0">
      <w:pPr>
        <w:pStyle w:val="ListParagraph"/>
        <w:widowControl w:val="0"/>
        <w:numPr>
          <w:ilvl w:val="0"/>
          <w:numId w:val="43"/>
        </w:numPr>
        <w:spacing w:after="0" w:line="300" w:lineRule="auto"/>
        <w:ind w:left="426" w:hanging="426"/>
        <w:contextualSpacing/>
        <w:jc w:val="both"/>
        <w:rPr>
          <w:rFonts w:ascii="Verdana" w:hAnsi="Verdana" w:cstheme="majorBidi"/>
          <w:sz w:val="20"/>
          <w:szCs w:val="20"/>
          <w:lang w:bidi="ar-EG"/>
        </w:rPr>
      </w:pPr>
      <w:r w:rsidRPr="00E30BA0">
        <w:rPr>
          <w:rFonts w:ascii="Verdana" w:hAnsi="Verdana" w:cstheme="majorBidi"/>
          <w:sz w:val="20"/>
          <w:szCs w:val="20"/>
          <w:lang w:bidi="ar-EG"/>
        </w:rPr>
        <w:t xml:space="preserve">As for the argument of the </w:t>
      </w:r>
      <w:proofErr w:type="spellStart"/>
      <w:r w:rsidRPr="00E30BA0">
        <w:rPr>
          <w:rFonts w:ascii="Verdana" w:hAnsi="Verdana" w:cstheme="majorBidi"/>
          <w:sz w:val="20"/>
          <w:szCs w:val="20"/>
          <w:lang w:bidi="ar-EG"/>
        </w:rPr>
        <w:t>hadeeth</w:t>
      </w:r>
      <w:proofErr w:type="spellEnd"/>
      <w:r w:rsidRPr="00E30BA0">
        <w:rPr>
          <w:rFonts w:ascii="Verdana" w:hAnsi="Verdana" w:cstheme="majorBidi"/>
          <w:sz w:val="20"/>
          <w:szCs w:val="20"/>
          <w:lang w:bidi="ar-EG"/>
        </w:rPr>
        <w:t xml:space="preserve">(s) contradicting the Quran, one must admit that there is some contradiction between the punishment for apostasy, as related in the </w:t>
      </w:r>
      <w:proofErr w:type="spellStart"/>
      <w:r w:rsidRPr="00E30BA0">
        <w:rPr>
          <w:rFonts w:ascii="Verdana" w:hAnsi="Verdana" w:cstheme="majorBidi"/>
          <w:sz w:val="20"/>
          <w:szCs w:val="20"/>
          <w:lang w:bidi="ar-EG"/>
        </w:rPr>
        <w:t>Sunnah</w:t>
      </w:r>
      <w:proofErr w:type="spellEnd"/>
      <w:r w:rsidRPr="00E30BA0">
        <w:rPr>
          <w:rFonts w:ascii="Verdana" w:hAnsi="Verdana" w:cstheme="majorBidi"/>
          <w:sz w:val="20"/>
          <w:szCs w:val="20"/>
          <w:lang w:bidi="ar-EG"/>
        </w:rPr>
        <w:t xml:space="preserve">, and the apparent implications of the verses of the Quran mentioned here above. The fact that the Quran has no mention of a worldly punishment inflicted by the judiciary is also uncontestable. However, that contradiction is not impossible to reconcile. The earlier scholars indicated that the verses of the Quran forbid forcing people to change their religion into Islam, but they do not give a license to Muslims (who are not recent converts) to abandon Islam. Finally, it may still be said that the lack of mention of the punishment in the Quran still has practical consequences, particularly the fact that the denier of this punishment does not commit an act of disbelief by his denial. </w:t>
      </w:r>
    </w:p>
    <w:p w:rsidR="00504DB5" w:rsidRPr="00E30BA0" w:rsidRDefault="00504DB5" w:rsidP="00E30BA0">
      <w:pPr>
        <w:pStyle w:val="ListParagraph"/>
        <w:widowControl w:val="0"/>
        <w:numPr>
          <w:ilvl w:val="0"/>
          <w:numId w:val="43"/>
        </w:numPr>
        <w:spacing w:after="0" w:line="300" w:lineRule="auto"/>
        <w:ind w:left="426" w:hanging="426"/>
        <w:contextualSpacing/>
        <w:jc w:val="both"/>
        <w:rPr>
          <w:rFonts w:ascii="Verdana" w:hAnsi="Verdana" w:cstheme="majorBidi"/>
          <w:sz w:val="20"/>
          <w:szCs w:val="20"/>
          <w:lang w:bidi="ar-EG"/>
        </w:rPr>
      </w:pPr>
      <w:r w:rsidRPr="00E30BA0">
        <w:rPr>
          <w:rFonts w:ascii="Verdana" w:hAnsi="Verdana" w:cstheme="majorBidi"/>
          <w:sz w:val="20"/>
          <w:szCs w:val="20"/>
          <w:lang w:bidi="ar-EG"/>
        </w:rPr>
        <w:t xml:space="preserve">Admittedly, the agreement of the four schools is not a valid consensus, but it has an undeniable weight in Islamic orthodoxy. They agreed on the punishment for men. It is also hard to find someone before them who explicitly denied it, except some contestable reports from one or two scholars. The </w:t>
      </w:r>
      <w:proofErr w:type="gramStart"/>
      <w:r w:rsidRPr="00E30BA0">
        <w:rPr>
          <w:rFonts w:ascii="Verdana" w:hAnsi="Verdana" w:cstheme="majorBidi"/>
          <w:sz w:val="20"/>
          <w:szCs w:val="20"/>
          <w:lang w:bidi="ar-EG"/>
        </w:rPr>
        <w:t>consensus</w:t>
      </w:r>
      <w:r w:rsidR="0059677A" w:rsidRPr="00E30BA0">
        <w:rPr>
          <w:rFonts w:ascii="Verdana" w:hAnsi="Verdana" w:cstheme="majorBidi"/>
          <w:sz w:val="20"/>
          <w:szCs w:val="20"/>
          <w:vertAlign w:val="superscript"/>
          <w:lang w:bidi="ar-EG"/>
        </w:rPr>
        <w:t>(</w:t>
      </w:r>
      <w:proofErr w:type="gramEnd"/>
      <w:r w:rsidRPr="00E30BA0">
        <w:rPr>
          <w:rStyle w:val="FootnoteReference"/>
          <w:rFonts w:ascii="Verdana" w:hAnsi="Verdana" w:cstheme="majorBidi"/>
          <w:sz w:val="20"/>
          <w:szCs w:val="20"/>
          <w:lang w:bidi="ar-EG"/>
        </w:rPr>
        <w:footnoteReference w:id="16"/>
      </w:r>
      <w:r w:rsidR="0059677A" w:rsidRPr="00E30BA0">
        <w:rPr>
          <w:rFonts w:ascii="Verdana" w:hAnsi="Verdana" w:cstheme="majorBidi"/>
          <w:sz w:val="20"/>
          <w:szCs w:val="20"/>
          <w:vertAlign w:val="superscript"/>
          <w:lang w:bidi="ar-EG"/>
        </w:rPr>
        <w:t>)</w:t>
      </w:r>
      <w:r w:rsidRPr="00E30BA0">
        <w:rPr>
          <w:rFonts w:ascii="Verdana" w:hAnsi="Verdana" w:cstheme="majorBidi"/>
          <w:sz w:val="20"/>
          <w:szCs w:val="20"/>
          <w:lang w:bidi="ar-EG"/>
        </w:rPr>
        <w:t xml:space="preserve"> was later reported by </w:t>
      </w:r>
      <w:proofErr w:type="spellStart"/>
      <w:r w:rsidRPr="00E30BA0">
        <w:rPr>
          <w:rFonts w:ascii="Verdana" w:hAnsi="Verdana" w:cstheme="majorBidi"/>
          <w:sz w:val="20"/>
          <w:szCs w:val="20"/>
          <w:lang w:bidi="ar-EG"/>
        </w:rPr>
        <w:t>Ibn</w:t>
      </w:r>
      <w:proofErr w:type="spellEnd"/>
      <w:r w:rsidRPr="00E30BA0">
        <w:rPr>
          <w:rFonts w:ascii="Verdana" w:hAnsi="Verdana" w:cstheme="majorBidi"/>
          <w:sz w:val="20"/>
          <w:szCs w:val="20"/>
          <w:lang w:bidi="ar-EG"/>
        </w:rPr>
        <w:t xml:space="preserve"> al-</w:t>
      </w:r>
      <w:proofErr w:type="spellStart"/>
      <w:r w:rsidRPr="00E30BA0">
        <w:rPr>
          <w:rFonts w:ascii="Verdana" w:hAnsi="Verdana" w:cstheme="majorBidi"/>
          <w:sz w:val="20"/>
          <w:szCs w:val="20"/>
          <w:lang w:bidi="ar-EG"/>
        </w:rPr>
        <w:t>Mundhir</w:t>
      </w:r>
      <w:proofErr w:type="spellEnd"/>
      <w:r w:rsidRPr="00E30BA0">
        <w:rPr>
          <w:rFonts w:ascii="Verdana" w:hAnsi="Verdana" w:cstheme="majorBidi"/>
          <w:sz w:val="20"/>
          <w:szCs w:val="20"/>
          <w:lang w:bidi="ar-EG"/>
        </w:rPr>
        <w:t>, An-</w:t>
      </w:r>
      <w:proofErr w:type="spellStart"/>
      <w:r w:rsidRPr="00E30BA0">
        <w:rPr>
          <w:rFonts w:ascii="Verdana" w:hAnsi="Verdana" w:cstheme="majorBidi"/>
          <w:sz w:val="20"/>
          <w:szCs w:val="20"/>
          <w:lang w:bidi="ar-EG"/>
        </w:rPr>
        <w:t>Nawawi</w:t>
      </w:r>
      <w:proofErr w:type="spellEnd"/>
      <w:r w:rsidRPr="00E30BA0">
        <w:rPr>
          <w:rFonts w:ascii="Verdana" w:hAnsi="Verdana" w:cstheme="majorBidi"/>
          <w:sz w:val="20"/>
          <w:szCs w:val="20"/>
          <w:lang w:bidi="ar-EG"/>
        </w:rPr>
        <w:t xml:space="preserve">, </w:t>
      </w:r>
      <w:proofErr w:type="spellStart"/>
      <w:r w:rsidRPr="00E30BA0">
        <w:rPr>
          <w:rFonts w:ascii="Verdana" w:hAnsi="Verdana" w:cstheme="majorBidi"/>
          <w:sz w:val="20"/>
          <w:szCs w:val="20"/>
          <w:lang w:bidi="ar-EG"/>
        </w:rPr>
        <w:t>Ibn</w:t>
      </w:r>
      <w:proofErr w:type="spellEnd"/>
      <w:r w:rsidRPr="00E30BA0">
        <w:rPr>
          <w:rFonts w:ascii="Verdana" w:hAnsi="Verdana" w:cstheme="majorBidi"/>
          <w:sz w:val="20"/>
          <w:szCs w:val="20"/>
          <w:lang w:bidi="ar-EG"/>
        </w:rPr>
        <w:t xml:space="preserve"> </w:t>
      </w:r>
      <w:proofErr w:type="spellStart"/>
      <w:r w:rsidRPr="00E30BA0">
        <w:rPr>
          <w:rFonts w:ascii="Verdana" w:hAnsi="Verdana" w:cstheme="majorBidi"/>
          <w:sz w:val="20"/>
          <w:szCs w:val="20"/>
          <w:lang w:bidi="ar-EG"/>
        </w:rPr>
        <w:t>Rushd</w:t>
      </w:r>
      <w:proofErr w:type="spellEnd"/>
      <w:r w:rsidRPr="00E30BA0">
        <w:rPr>
          <w:rFonts w:ascii="Verdana" w:hAnsi="Verdana" w:cstheme="majorBidi"/>
          <w:sz w:val="20"/>
          <w:szCs w:val="20"/>
          <w:lang w:bidi="ar-EG"/>
        </w:rPr>
        <w:t xml:space="preserve">, and </w:t>
      </w:r>
      <w:proofErr w:type="spellStart"/>
      <w:r w:rsidRPr="00E30BA0">
        <w:rPr>
          <w:rFonts w:ascii="Verdana" w:hAnsi="Verdana" w:cstheme="majorBidi"/>
          <w:sz w:val="20"/>
          <w:szCs w:val="20"/>
          <w:lang w:bidi="ar-EG"/>
        </w:rPr>
        <w:t>Ibn</w:t>
      </w:r>
      <w:proofErr w:type="spellEnd"/>
      <w:r w:rsidRPr="00E30BA0">
        <w:rPr>
          <w:rFonts w:ascii="Verdana" w:hAnsi="Verdana" w:cstheme="majorBidi"/>
          <w:sz w:val="20"/>
          <w:szCs w:val="20"/>
          <w:lang w:bidi="ar-EG"/>
        </w:rPr>
        <w:t xml:space="preserve"> </w:t>
      </w:r>
      <w:proofErr w:type="spellStart"/>
      <w:r w:rsidRPr="00E30BA0">
        <w:rPr>
          <w:rFonts w:ascii="Verdana" w:hAnsi="Verdana" w:cstheme="majorBidi"/>
          <w:sz w:val="20"/>
          <w:szCs w:val="20"/>
          <w:lang w:bidi="ar-EG"/>
        </w:rPr>
        <w:t>Qudamah</w:t>
      </w:r>
      <w:proofErr w:type="spellEnd"/>
      <w:r w:rsidRPr="00E30BA0">
        <w:rPr>
          <w:rFonts w:ascii="Verdana" w:hAnsi="Verdana" w:cstheme="majorBidi"/>
          <w:sz w:val="20"/>
          <w:szCs w:val="20"/>
          <w:lang w:bidi="ar-EG"/>
        </w:rPr>
        <w:t>.</w:t>
      </w:r>
      <w:r w:rsidR="0059677A" w:rsidRPr="00E30BA0">
        <w:rPr>
          <w:rFonts w:ascii="Verdana" w:hAnsi="Verdana" w:cstheme="majorBidi"/>
          <w:sz w:val="20"/>
          <w:szCs w:val="20"/>
          <w:vertAlign w:val="superscript"/>
          <w:lang w:bidi="ar-EG"/>
        </w:rPr>
        <w:t>(</w:t>
      </w:r>
      <w:r w:rsidRPr="00E30BA0">
        <w:rPr>
          <w:rStyle w:val="FootnoteReference"/>
          <w:rFonts w:ascii="Verdana" w:hAnsi="Verdana" w:cstheme="majorBidi"/>
          <w:sz w:val="20"/>
          <w:szCs w:val="20"/>
          <w:lang w:bidi="ar-EG"/>
        </w:rPr>
        <w:footnoteReference w:id="17"/>
      </w:r>
      <w:r w:rsidR="0059677A" w:rsidRPr="00E30BA0">
        <w:rPr>
          <w:rFonts w:ascii="Verdana" w:hAnsi="Verdana" w:cstheme="majorBidi"/>
          <w:sz w:val="20"/>
          <w:szCs w:val="20"/>
          <w:vertAlign w:val="superscript"/>
          <w:lang w:bidi="ar-EG"/>
        </w:rPr>
        <w:t>)</w:t>
      </w:r>
      <w:r w:rsidRPr="00E30BA0">
        <w:rPr>
          <w:rFonts w:ascii="Verdana" w:hAnsi="Verdana" w:cstheme="majorBidi"/>
          <w:sz w:val="20"/>
          <w:szCs w:val="20"/>
          <w:lang w:bidi="ar-EG"/>
        </w:rPr>
        <w:t xml:space="preserve"> </w:t>
      </w:r>
    </w:p>
    <w:p w:rsidR="00504DB5" w:rsidRPr="00E30BA0" w:rsidRDefault="00504DB5" w:rsidP="00E30BA0">
      <w:pPr>
        <w:pStyle w:val="ListParagraph"/>
        <w:widowControl w:val="0"/>
        <w:numPr>
          <w:ilvl w:val="0"/>
          <w:numId w:val="43"/>
        </w:numPr>
        <w:spacing w:after="0" w:line="300" w:lineRule="auto"/>
        <w:ind w:left="426" w:hanging="426"/>
        <w:contextualSpacing/>
        <w:jc w:val="both"/>
        <w:rPr>
          <w:rFonts w:ascii="Verdana" w:hAnsi="Verdana" w:cstheme="majorBidi"/>
          <w:sz w:val="20"/>
          <w:szCs w:val="20"/>
          <w:lang w:bidi="ar-EG"/>
        </w:rPr>
      </w:pPr>
      <w:r w:rsidRPr="00E30BA0">
        <w:rPr>
          <w:rFonts w:ascii="Verdana" w:hAnsi="Verdana" w:cstheme="majorBidi"/>
          <w:sz w:val="20"/>
          <w:szCs w:val="20"/>
          <w:lang w:bidi="ar-EG"/>
        </w:rPr>
        <w:t xml:space="preserve">Although there is one explicit </w:t>
      </w:r>
      <w:proofErr w:type="spellStart"/>
      <w:r w:rsidRPr="00E30BA0">
        <w:rPr>
          <w:rFonts w:ascii="Arial" w:hAnsi="Arial"/>
          <w:sz w:val="20"/>
          <w:szCs w:val="20"/>
          <w:lang w:bidi="ar-EG"/>
        </w:rPr>
        <w:t>ḥ</w:t>
      </w:r>
      <w:r w:rsidRPr="00E30BA0">
        <w:rPr>
          <w:rFonts w:ascii="Verdana" w:hAnsi="Verdana" w:cstheme="majorBidi"/>
          <w:sz w:val="20"/>
          <w:szCs w:val="20"/>
          <w:lang w:bidi="ar-EG"/>
        </w:rPr>
        <w:t>adeeth</w:t>
      </w:r>
      <w:proofErr w:type="spellEnd"/>
      <w:r w:rsidRPr="00E30BA0">
        <w:rPr>
          <w:rFonts w:ascii="Verdana" w:hAnsi="Verdana" w:cstheme="majorBidi"/>
          <w:sz w:val="20"/>
          <w:szCs w:val="20"/>
          <w:lang w:bidi="ar-EG"/>
        </w:rPr>
        <w:t xml:space="preserve"> on this punishment, there are a few others that support it, albeit with some controversy over their establishment and meaning, but there is also the early practice of the Companions, such as one report from Abu Musa and </w:t>
      </w:r>
      <w:proofErr w:type="spellStart"/>
      <w:r w:rsidRPr="00E30BA0">
        <w:rPr>
          <w:rFonts w:ascii="Verdana" w:hAnsi="Verdana" w:cstheme="majorBidi"/>
          <w:sz w:val="20"/>
          <w:szCs w:val="20"/>
          <w:lang w:bidi="ar-EG"/>
        </w:rPr>
        <w:t>Muadh</w:t>
      </w:r>
      <w:proofErr w:type="spellEnd"/>
      <w:r w:rsidRPr="00E30BA0">
        <w:rPr>
          <w:rFonts w:ascii="Verdana" w:hAnsi="Verdana" w:cstheme="majorBidi"/>
          <w:sz w:val="20"/>
          <w:szCs w:val="20"/>
          <w:lang w:bidi="ar-EG"/>
        </w:rPr>
        <w:t xml:space="preserve"> while they were in Yemen. In that report, </w:t>
      </w:r>
      <w:proofErr w:type="spellStart"/>
      <w:r w:rsidRPr="00E30BA0">
        <w:rPr>
          <w:rFonts w:ascii="Verdana" w:hAnsi="Verdana" w:cstheme="majorBidi"/>
          <w:sz w:val="20"/>
          <w:szCs w:val="20"/>
          <w:lang w:bidi="ar-EG"/>
        </w:rPr>
        <w:t>Mu`</w:t>
      </w:r>
      <w:proofErr w:type="gramStart"/>
      <w:r w:rsidRPr="00E30BA0">
        <w:rPr>
          <w:rFonts w:ascii="Verdana" w:hAnsi="Verdana" w:cstheme="majorBidi"/>
          <w:sz w:val="20"/>
          <w:szCs w:val="20"/>
          <w:lang w:bidi="ar-EG"/>
        </w:rPr>
        <w:t>adh</w:t>
      </w:r>
      <w:proofErr w:type="spellEnd"/>
      <w:proofErr w:type="gramEnd"/>
      <w:r w:rsidRPr="00E30BA0">
        <w:rPr>
          <w:rFonts w:ascii="Verdana" w:hAnsi="Verdana" w:cstheme="majorBidi"/>
          <w:sz w:val="20"/>
          <w:szCs w:val="20"/>
          <w:lang w:bidi="ar-EG"/>
        </w:rPr>
        <w:t xml:space="preserve"> said about the punishment, “it is what Allah and His messenger decreed.” This could have possibly been </w:t>
      </w:r>
      <w:proofErr w:type="spellStart"/>
      <w:r w:rsidRPr="00E30BA0">
        <w:rPr>
          <w:rFonts w:ascii="Verdana" w:hAnsi="Verdana" w:cstheme="majorBidi"/>
          <w:sz w:val="20"/>
          <w:szCs w:val="20"/>
          <w:lang w:bidi="ar-EG"/>
        </w:rPr>
        <w:t>Mu`adh’s</w:t>
      </w:r>
      <w:proofErr w:type="spellEnd"/>
      <w:r w:rsidRPr="00E30BA0">
        <w:rPr>
          <w:rFonts w:ascii="Verdana" w:hAnsi="Verdana" w:cstheme="majorBidi"/>
          <w:sz w:val="20"/>
          <w:szCs w:val="20"/>
          <w:lang w:bidi="ar-EG"/>
        </w:rPr>
        <w:t xml:space="preserve"> understanding of what Allah and His messenger decreed. Despite that, it still corroborates the reports traceable to the Prophet.  </w:t>
      </w:r>
    </w:p>
    <w:p w:rsidR="00504DB5" w:rsidRPr="00E30BA0" w:rsidRDefault="00504DB5" w:rsidP="00E30BA0">
      <w:pPr>
        <w:pStyle w:val="ListParagraph"/>
        <w:widowControl w:val="0"/>
        <w:numPr>
          <w:ilvl w:val="0"/>
          <w:numId w:val="43"/>
        </w:numPr>
        <w:spacing w:after="0" w:line="300" w:lineRule="auto"/>
        <w:ind w:left="426" w:hanging="426"/>
        <w:contextualSpacing/>
        <w:jc w:val="both"/>
        <w:rPr>
          <w:rFonts w:ascii="Verdana" w:hAnsi="Verdana" w:cstheme="majorBidi"/>
          <w:sz w:val="20"/>
          <w:szCs w:val="20"/>
          <w:lang w:bidi="ar-EG"/>
        </w:rPr>
      </w:pPr>
      <w:r w:rsidRPr="00E30BA0">
        <w:rPr>
          <w:rFonts w:ascii="Verdana" w:hAnsi="Verdana" w:cstheme="majorBidi"/>
          <w:sz w:val="20"/>
          <w:szCs w:val="20"/>
          <w:lang w:bidi="ar-EG"/>
        </w:rPr>
        <w:t xml:space="preserve">Additionally, while we do not take the rulings of our religion from the Bible, but the legislations of those before us are invoked as a secondary source of legislation, when they are not counter to our sources, and when their authenticity is verified by our revelation. In this case, there is the </w:t>
      </w:r>
      <w:proofErr w:type="spellStart"/>
      <w:r w:rsidRPr="00E30BA0">
        <w:rPr>
          <w:rFonts w:ascii="Verdana" w:hAnsi="Verdana" w:cstheme="majorBidi"/>
          <w:sz w:val="20"/>
          <w:szCs w:val="20"/>
          <w:lang w:bidi="ar-EG"/>
        </w:rPr>
        <w:t>Quranic</w:t>
      </w:r>
      <w:proofErr w:type="spellEnd"/>
      <w:r w:rsidRPr="00E30BA0">
        <w:rPr>
          <w:rFonts w:ascii="Verdana" w:hAnsi="Verdana" w:cstheme="majorBidi"/>
          <w:sz w:val="20"/>
          <w:szCs w:val="20"/>
          <w:lang w:bidi="ar-EG"/>
        </w:rPr>
        <w:t xml:space="preserve"> mention of the story of the Levites who were commanded by Moses (peace be upon him) to kill themselves and the prophetic traditions that are in agreement with the explicit text of the Bible. </w:t>
      </w:r>
    </w:p>
    <w:p w:rsidR="00504DB5" w:rsidRPr="00E30BA0" w:rsidRDefault="00504DB5" w:rsidP="00E30BA0">
      <w:pPr>
        <w:pStyle w:val="ListParagraph"/>
        <w:widowControl w:val="0"/>
        <w:numPr>
          <w:ilvl w:val="0"/>
          <w:numId w:val="43"/>
        </w:numPr>
        <w:spacing w:after="0" w:line="300" w:lineRule="auto"/>
        <w:ind w:left="426" w:hanging="426"/>
        <w:contextualSpacing/>
        <w:jc w:val="both"/>
        <w:rPr>
          <w:rFonts w:ascii="Verdana" w:hAnsi="Verdana" w:cstheme="majorBidi"/>
          <w:sz w:val="20"/>
          <w:szCs w:val="20"/>
          <w:lang w:bidi="ar-EG"/>
        </w:rPr>
      </w:pPr>
      <w:r w:rsidRPr="00E30BA0">
        <w:rPr>
          <w:rFonts w:ascii="Verdana" w:hAnsi="Verdana" w:cstheme="majorBidi"/>
          <w:sz w:val="20"/>
          <w:szCs w:val="20"/>
          <w:lang w:bidi="ar-EG"/>
        </w:rPr>
        <w:t xml:space="preserve">In summary of this part, in order to challenge the validity of the orthodox position, one must reject the consensus (reported by three verifying scholars) and the agreement of the four schools (as far as male apostates are concerned). One must also have an esoteric interpretation of the reported </w:t>
      </w:r>
      <w:proofErr w:type="spellStart"/>
      <w:r w:rsidRPr="00E30BA0">
        <w:rPr>
          <w:rFonts w:ascii="Verdana" w:hAnsi="Verdana" w:cstheme="majorBidi"/>
          <w:sz w:val="20"/>
          <w:szCs w:val="20"/>
          <w:lang w:bidi="ar-EG"/>
        </w:rPr>
        <w:t>ahadeeth</w:t>
      </w:r>
      <w:proofErr w:type="spellEnd"/>
      <w:r w:rsidRPr="00E30BA0">
        <w:rPr>
          <w:rFonts w:ascii="Verdana" w:hAnsi="Verdana" w:cstheme="majorBidi"/>
          <w:sz w:val="20"/>
          <w:szCs w:val="20"/>
          <w:lang w:bidi="ar-EG"/>
        </w:rPr>
        <w:t xml:space="preserve">, and reject the action of the Companions, or question </w:t>
      </w:r>
      <w:r w:rsidRPr="00E30BA0">
        <w:rPr>
          <w:rFonts w:ascii="Verdana" w:hAnsi="Verdana" w:cstheme="majorBidi"/>
          <w:sz w:val="20"/>
          <w:szCs w:val="20"/>
          <w:lang w:bidi="ar-EG"/>
        </w:rPr>
        <w:lastRenderedPageBreak/>
        <w:t xml:space="preserve">the transmission of reports related to us by the most authentic sources, or decline the authority of singular reports in this domain. The deniers failed – in the author’s view – to mount a formidable argument that could make all of this justified. Moreover, while I do not have any doubt that some of the deniers are well meaning scholars, their arguments can have some serious consequences on our understanding of the religion and our approach to the law, in general, not only in this issue.    </w:t>
      </w:r>
    </w:p>
    <w:p w:rsidR="00504DB5" w:rsidRPr="00E30BA0" w:rsidRDefault="00504DB5" w:rsidP="00E30BA0">
      <w:pPr>
        <w:widowControl w:val="0"/>
        <w:spacing w:after="0" w:line="300" w:lineRule="auto"/>
        <w:ind w:firstLine="425"/>
        <w:jc w:val="both"/>
        <w:rPr>
          <w:rFonts w:ascii="Verdana" w:hAnsi="Verdana" w:cstheme="majorBidi"/>
          <w:sz w:val="20"/>
          <w:szCs w:val="20"/>
          <w:rtl/>
          <w:lang w:bidi="ar-EG"/>
        </w:rPr>
      </w:pPr>
      <w:r w:rsidRPr="00E30BA0">
        <w:rPr>
          <w:rFonts w:ascii="Verdana" w:hAnsi="Verdana" w:cstheme="majorBidi"/>
          <w:sz w:val="20"/>
          <w:szCs w:val="20"/>
          <w:lang w:bidi="ar-EG"/>
        </w:rPr>
        <w:t xml:space="preserve">This particular part of the paper was presented for completeness, and to make the reader aware of some of </w:t>
      </w:r>
      <w:r w:rsidRPr="00E30BA0">
        <w:rPr>
          <w:rFonts w:ascii="Verdana" w:hAnsi="Verdana" w:cstheme="majorBidi"/>
          <w:sz w:val="20"/>
          <w:szCs w:val="20"/>
        </w:rPr>
        <w:t>the</w:t>
      </w:r>
      <w:r w:rsidRPr="00E30BA0">
        <w:rPr>
          <w:rFonts w:ascii="Verdana" w:hAnsi="Verdana" w:cstheme="majorBidi"/>
          <w:sz w:val="20"/>
          <w:szCs w:val="20"/>
          <w:lang w:bidi="ar-EG"/>
        </w:rPr>
        <w:t xml:space="preserve"> discourse on the punishment itself and its validity. However, the main thesis of this paper is whether that punishment, established as valid in the four schools of Sunni Islam, is binding on the rulers/legislatures to uphold. </w:t>
      </w:r>
    </w:p>
    <w:p w:rsidR="00504DB5" w:rsidRPr="00E30BA0" w:rsidRDefault="00504DB5" w:rsidP="00E30BA0">
      <w:pPr>
        <w:pStyle w:val="Heading1"/>
        <w:keepNext w:val="0"/>
        <w:keepLines w:val="0"/>
        <w:widowControl w:val="0"/>
        <w:bidi w:val="0"/>
        <w:spacing w:before="0"/>
        <w:jc w:val="both"/>
        <w:rPr>
          <w:rFonts w:ascii="Verdana" w:hAnsi="Verdana" w:cs="Times New Roman"/>
          <w:sz w:val="20"/>
          <w:szCs w:val="20"/>
          <w:u w:val="single"/>
        </w:rPr>
      </w:pPr>
      <w:bookmarkStart w:id="16" w:name="_Toc444764962"/>
      <w:r w:rsidRPr="00E30BA0">
        <w:rPr>
          <w:rFonts w:ascii="Verdana" w:hAnsi="Verdana" w:cs="Times New Roman"/>
          <w:sz w:val="20"/>
          <w:szCs w:val="20"/>
          <w:u w:val="single"/>
        </w:rPr>
        <w:t>Why Only in Muslim Countries?</w:t>
      </w:r>
      <w:bookmarkEnd w:id="16"/>
      <w:r w:rsidRPr="00E30BA0">
        <w:rPr>
          <w:rFonts w:ascii="Verdana" w:hAnsi="Verdana" w:cs="Times New Roman"/>
          <w:sz w:val="20"/>
          <w:szCs w:val="20"/>
          <w:u w:val="single"/>
        </w:rPr>
        <w:t xml:space="preserve"> </w:t>
      </w:r>
    </w:p>
    <w:p w:rsidR="00504DB5" w:rsidRPr="00E30BA0" w:rsidRDefault="00504DB5" w:rsidP="00E30BA0">
      <w:pPr>
        <w:widowControl w:val="0"/>
        <w:spacing w:after="0" w:line="300" w:lineRule="auto"/>
        <w:ind w:firstLine="425"/>
        <w:jc w:val="both"/>
        <w:rPr>
          <w:rFonts w:ascii="Verdana" w:hAnsi="Verdana" w:cstheme="majorBidi"/>
          <w:sz w:val="20"/>
          <w:szCs w:val="20"/>
          <w:lang w:bidi="ar-EG"/>
        </w:rPr>
      </w:pPr>
      <w:r w:rsidRPr="00E30BA0">
        <w:rPr>
          <w:rFonts w:ascii="Verdana" w:hAnsi="Verdana" w:cstheme="majorBidi"/>
          <w:sz w:val="20"/>
          <w:szCs w:val="20"/>
          <w:lang w:bidi="ar-EG"/>
        </w:rPr>
        <w:t xml:space="preserve">There are no more </w:t>
      </w:r>
      <w:r w:rsidRPr="00E30BA0">
        <w:rPr>
          <w:rFonts w:ascii="Verdana" w:hAnsi="Verdana" w:cstheme="majorBidi"/>
          <w:sz w:val="20"/>
          <w:szCs w:val="20"/>
        </w:rPr>
        <w:t>inquisitions</w:t>
      </w:r>
      <w:r w:rsidRPr="00E30BA0">
        <w:rPr>
          <w:rFonts w:ascii="Verdana" w:hAnsi="Verdana" w:cstheme="majorBidi"/>
          <w:sz w:val="20"/>
          <w:szCs w:val="20"/>
          <w:lang w:bidi="ar-EG"/>
        </w:rPr>
        <w:t xml:space="preserve"> in Europe and the Western countries in general. The last case in Spain, for instance, was in 1826 when </w:t>
      </w:r>
      <w:proofErr w:type="spellStart"/>
      <w:r w:rsidRPr="00E30BA0">
        <w:rPr>
          <w:rFonts w:ascii="Verdana" w:hAnsi="Verdana" w:cstheme="majorBidi"/>
          <w:sz w:val="20"/>
          <w:szCs w:val="20"/>
          <w:lang w:bidi="ar-EG"/>
        </w:rPr>
        <w:t>Cayetano</w:t>
      </w:r>
      <w:proofErr w:type="spellEnd"/>
      <w:r w:rsidRPr="00E30BA0">
        <w:rPr>
          <w:rFonts w:ascii="Verdana" w:hAnsi="Verdana" w:cstheme="majorBidi"/>
          <w:sz w:val="20"/>
          <w:szCs w:val="20"/>
          <w:lang w:bidi="ar-EG"/>
        </w:rPr>
        <w:t xml:space="preserve"> Ripoll, a school teacher, was executed by garroting for allegedly teaching Deism.</w:t>
      </w:r>
      <w:r w:rsidR="0059677A" w:rsidRPr="00E30BA0">
        <w:rPr>
          <w:rFonts w:ascii="Verdana" w:hAnsi="Verdana" w:cstheme="majorBidi"/>
          <w:sz w:val="20"/>
          <w:szCs w:val="20"/>
          <w:vertAlign w:val="superscript"/>
          <w:lang w:bidi="ar-EG"/>
        </w:rPr>
        <w:t>(</w:t>
      </w:r>
      <w:r w:rsidRPr="00E30BA0">
        <w:rPr>
          <w:rFonts w:ascii="Verdana" w:hAnsi="Verdana" w:cstheme="majorBidi"/>
          <w:sz w:val="20"/>
          <w:szCs w:val="20"/>
          <w:vertAlign w:val="superscript"/>
          <w:lang w:bidi="ar-EG"/>
        </w:rPr>
        <w:footnoteReference w:id="18"/>
      </w:r>
      <w:r w:rsidR="0059677A" w:rsidRPr="00E30BA0">
        <w:rPr>
          <w:rFonts w:ascii="Verdana" w:hAnsi="Verdana" w:cstheme="majorBidi"/>
          <w:sz w:val="20"/>
          <w:szCs w:val="20"/>
          <w:vertAlign w:val="superscript"/>
          <w:lang w:bidi="ar-EG"/>
        </w:rPr>
        <w:t>)</w:t>
      </w:r>
      <w:r w:rsidRPr="00E30BA0">
        <w:rPr>
          <w:rFonts w:ascii="Verdana" w:hAnsi="Verdana" w:cstheme="majorBidi"/>
          <w:sz w:val="20"/>
          <w:szCs w:val="20"/>
          <w:lang w:bidi="ar-EG"/>
        </w:rPr>
        <w:t xml:space="preserve"> This is not to say that killing the apostates has completely stopped in non-Muslim communities. This is certainly untrue. However, it is still true that the vast majority of countries with non-Muslim majority do not currently criminalize apostasy, while many Muslim countries still do, and in a few of them, it is a capital punishment, although rarely enforced. </w:t>
      </w:r>
    </w:p>
    <w:p w:rsidR="00504DB5" w:rsidRPr="00E30BA0" w:rsidRDefault="00504DB5" w:rsidP="00E30BA0">
      <w:pPr>
        <w:widowControl w:val="0"/>
        <w:spacing w:after="0" w:line="300" w:lineRule="auto"/>
        <w:ind w:firstLine="425"/>
        <w:jc w:val="both"/>
        <w:rPr>
          <w:rFonts w:ascii="Verdana" w:hAnsi="Verdana" w:cstheme="majorBidi"/>
          <w:sz w:val="20"/>
          <w:szCs w:val="20"/>
          <w:lang w:bidi="ar-EG"/>
        </w:rPr>
      </w:pPr>
      <w:r w:rsidRPr="00E30BA0">
        <w:rPr>
          <w:rFonts w:ascii="Verdana" w:hAnsi="Verdana" w:cstheme="majorBidi"/>
          <w:sz w:val="20"/>
          <w:szCs w:val="20"/>
          <w:lang w:bidi="ar-EG"/>
        </w:rPr>
        <w:t xml:space="preserve">There are several explanations that could be offered concerning this phenomenon. For the more conservative Muslims, some may say that this punishment was established in all Divine revelations, and </w:t>
      </w:r>
      <w:r w:rsidRPr="00E30BA0">
        <w:rPr>
          <w:rFonts w:ascii="Verdana" w:hAnsi="Verdana" w:cstheme="majorBidi"/>
          <w:sz w:val="20"/>
          <w:szCs w:val="20"/>
        </w:rPr>
        <w:t>previously</w:t>
      </w:r>
      <w:r w:rsidRPr="00E30BA0">
        <w:rPr>
          <w:rFonts w:ascii="Verdana" w:hAnsi="Verdana" w:cstheme="majorBidi"/>
          <w:sz w:val="20"/>
          <w:szCs w:val="20"/>
          <w:lang w:bidi="ar-EG"/>
        </w:rPr>
        <w:t xml:space="preserve"> practiced by all of their followers, and the mere fact that Western countries abandoned the practice in favor of religious pluralism should not make us automatically follow suit.</w:t>
      </w:r>
      <w:r w:rsidRPr="00E30BA0">
        <w:rPr>
          <w:rFonts w:ascii="Verdana" w:hAnsi="Verdana" w:cstheme="majorBidi"/>
          <w:sz w:val="20"/>
          <w:szCs w:val="20"/>
          <w:rtl/>
          <w:lang w:bidi="ar-EG"/>
        </w:rPr>
        <w:t xml:space="preserve"> </w:t>
      </w:r>
      <w:r w:rsidRPr="00E30BA0">
        <w:rPr>
          <w:rFonts w:ascii="Verdana" w:hAnsi="Verdana" w:cstheme="majorBidi"/>
          <w:sz w:val="20"/>
          <w:szCs w:val="20"/>
          <w:lang w:bidi="ar-EG"/>
        </w:rPr>
        <w:t xml:space="preserve">Others, particularly of the groups called political Islamists, argue that the despotic governments in Muslim countries do not have the needed legitimacy to take any courageous steps to suspend that punishment. Another group argues that the main reason behind the criminalization of apostasy is that the Muslim people have been under pressure to abandon their religion for centuries. First, there were crusades, and then colonialism, and now there is a perceived Western hegemony, and there is also the economic factor and the exploitation of poverty by some missionaries who prey on people’s needs. When people feel threatened, they become keener on closing the gates and protecting their identity. A discussion over suspending this punishment in Algeria during the French occupation, for instance, would have sounded ludicrous. Even though the punishment was not enforced in reality, no scholar of any caliber would have been able to suggest its suspension, on an intellectual level, while his countrymen were witnessing the demise of two million martyrs. While Europe was progressing towards religious pluralism and liberty for all of its citizens, it was simultaneously conquering and occupying the vast majority of Muslim lands. Finally, there are those Muslims who reject the validity of the punishment for apostasy. They consider all of the laws which criminalize it un-Islamic. To them, the continuity of this punishment is a mere failure of judgment on the part of the Muslim scholars and legislatures that uphold it. </w:t>
      </w:r>
    </w:p>
    <w:p w:rsidR="00504DB5" w:rsidRPr="00E30BA0" w:rsidRDefault="00504DB5" w:rsidP="00E30BA0">
      <w:pPr>
        <w:pStyle w:val="Heading1"/>
        <w:keepNext w:val="0"/>
        <w:keepLines w:val="0"/>
        <w:widowControl w:val="0"/>
        <w:bidi w:val="0"/>
        <w:spacing w:before="0"/>
        <w:jc w:val="both"/>
        <w:rPr>
          <w:rFonts w:ascii="Verdana" w:hAnsi="Verdana" w:cs="Times New Roman"/>
          <w:sz w:val="20"/>
          <w:szCs w:val="20"/>
          <w:u w:val="single"/>
        </w:rPr>
      </w:pPr>
      <w:bookmarkStart w:id="17" w:name="_Toc444764963"/>
      <w:r w:rsidRPr="00E30BA0">
        <w:rPr>
          <w:rFonts w:ascii="Verdana" w:hAnsi="Verdana" w:cs="Times New Roman"/>
          <w:sz w:val="20"/>
          <w:szCs w:val="20"/>
          <w:u w:val="single"/>
        </w:rPr>
        <w:lastRenderedPageBreak/>
        <w:t>Is this Punishment Binding on the Muslim Legislatures?</w:t>
      </w:r>
      <w:bookmarkEnd w:id="17"/>
      <w:r w:rsidRPr="00E30BA0">
        <w:rPr>
          <w:rFonts w:ascii="Verdana" w:hAnsi="Verdana" w:cs="Times New Roman"/>
          <w:sz w:val="20"/>
          <w:szCs w:val="20"/>
          <w:u w:val="single"/>
        </w:rPr>
        <w:t xml:space="preserve"> </w:t>
      </w:r>
    </w:p>
    <w:p w:rsidR="00504DB5" w:rsidRPr="00E30BA0" w:rsidRDefault="00504DB5" w:rsidP="00E30BA0">
      <w:pPr>
        <w:widowControl w:val="0"/>
        <w:spacing w:after="0" w:line="300" w:lineRule="auto"/>
        <w:ind w:firstLine="425"/>
        <w:jc w:val="both"/>
        <w:rPr>
          <w:rFonts w:ascii="Verdana" w:hAnsi="Verdana" w:cstheme="majorBidi"/>
          <w:sz w:val="20"/>
          <w:szCs w:val="20"/>
        </w:rPr>
      </w:pPr>
      <w:r w:rsidRPr="00E30BA0">
        <w:rPr>
          <w:rFonts w:ascii="Verdana" w:hAnsi="Verdana" w:cstheme="majorBidi"/>
          <w:sz w:val="20"/>
          <w:szCs w:val="20"/>
        </w:rPr>
        <w:t>The more practical and consequential question is whether the punishment for apostasy could be suspended or it is binding on the Muslim legislatures and judiciaries. I believe it is not binding; here are my reasons:</w:t>
      </w:r>
    </w:p>
    <w:p w:rsidR="00504DB5" w:rsidRPr="00E30BA0" w:rsidRDefault="00504DB5" w:rsidP="00E30BA0">
      <w:pPr>
        <w:pStyle w:val="Body"/>
        <w:widowControl w:val="0"/>
        <w:numPr>
          <w:ilvl w:val="0"/>
          <w:numId w:val="40"/>
        </w:numPr>
        <w:spacing w:line="300" w:lineRule="auto"/>
        <w:ind w:left="896" w:hanging="357"/>
        <w:jc w:val="both"/>
        <w:rPr>
          <w:rFonts w:ascii="Verdana" w:hAnsi="Verdana" w:cstheme="majorBidi"/>
          <w:sz w:val="20"/>
        </w:rPr>
      </w:pPr>
      <w:r w:rsidRPr="00E30BA0">
        <w:rPr>
          <w:rFonts w:ascii="Verdana" w:hAnsi="Verdana" w:cstheme="majorBidi"/>
          <w:sz w:val="20"/>
        </w:rPr>
        <w:t>Although the specificity of the cause does not restrict the general applicability of the statements of the revelation, knowing the context of the legislation at the time of its foundation facilitates the understanding of the ‘</w:t>
      </w:r>
      <w:proofErr w:type="spellStart"/>
      <w:r w:rsidRPr="00E30BA0">
        <w:rPr>
          <w:rFonts w:ascii="Verdana" w:hAnsi="Verdana" w:cstheme="majorBidi"/>
          <w:sz w:val="20"/>
        </w:rPr>
        <w:t>illah</w:t>
      </w:r>
      <w:proofErr w:type="spellEnd"/>
      <w:r w:rsidRPr="00E30BA0">
        <w:rPr>
          <w:rFonts w:ascii="Verdana" w:hAnsi="Verdana" w:cstheme="majorBidi"/>
          <w:sz w:val="20"/>
        </w:rPr>
        <w:t>/</w:t>
      </w:r>
      <w:proofErr w:type="spellStart"/>
      <w:r w:rsidRPr="00E30BA0">
        <w:rPr>
          <w:rFonts w:ascii="Verdana" w:hAnsi="Verdana" w:cstheme="majorBidi"/>
          <w:sz w:val="20"/>
        </w:rPr>
        <w:t>manât</w:t>
      </w:r>
      <w:proofErr w:type="spellEnd"/>
      <w:r w:rsidRPr="00E30BA0">
        <w:rPr>
          <w:rFonts w:ascii="Verdana" w:hAnsi="Verdana" w:cstheme="majorBidi"/>
          <w:sz w:val="20"/>
        </w:rPr>
        <w:t xml:space="preserve"> (effective cause) of the ruling and enables the </w:t>
      </w:r>
      <w:proofErr w:type="spellStart"/>
      <w:r w:rsidRPr="00E30BA0">
        <w:rPr>
          <w:rFonts w:ascii="Verdana" w:hAnsi="Verdana" w:cstheme="majorBidi"/>
          <w:sz w:val="20"/>
        </w:rPr>
        <w:t>mujtahid</w:t>
      </w:r>
      <w:proofErr w:type="spellEnd"/>
      <w:r w:rsidRPr="00E30BA0">
        <w:rPr>
          <w:rFonts w:ascii="Verdana" w:hAnsi="Verdana" w:cstheme="majorBidi"/>
          <w:sz w:val="20"/>
        </w:rPr>
        <w:t xml:space="preserve"> to apply it within its accurate scope of operation. In the case of the punishment for apostasy, Sheikh Muhammad </w:t>
      </w:r>
      <w:proofErr w:type="spellStart"/>
      <w:r w:rsidRPr="00E30BA0">
        <w:rPr>
          <w:rFonts w:ascii="Verdana" w:hAnsi="Verdana" w:cstheme="majorBidi"/>
          <w:sz w:val="20"/>
        </w:rPr>
        <w:t>Rasheed</w:t>
      </w:r>
      <w:proofErr w:type="spellEnd"/>
      <w:r w:rsidRPr="00E30BA0">
        <w:rPr>
          <w:rFonts w:ascii="Verdana" w:hAnsi="Verdana" w:cstheme="majorBidi"/>
          <w:sz w:val="20"/>
        </w:rPr>
        <w:t xml:space="preserve"> </w:t>
      </w:r>
      <w:proofErr w:type="spellStart"/>
      <w:r w:rsidRPr="00E30BA0">
        <w:rPr>
          <w:rFonts w:ascii="Verdana" w:hAnsi="Verdana" w:cstheme="majorBidi"/>
          <w:sz w:val="20"/>
        </w:rPr>
        <w:t>Reda</w:t>
      </w:r>
      <w:proofErr w:type="spellEnd"/>
      <w:r w:rsidRPr="00E30BA0">
        <w:rPr>
          <w:rFonts w:ascii="Verdana" w:hAnsi="Verdana" w:cstheme="majorBidi"/>
          <w:sz w:val="20"/>
        </w:rPr>
        <w:t xml:space="preserve"> (RA) said the following regarding its context (translation by the author), </w:t>
      </w:r>
    </w:p>
    <w:p w:rsidR="00504DB5" w:rsidRPr="00E30BA0" w:rsidRDefault="00504DB5" w:rsidP="00E30BA0">
      <w:pPr>
        <w:pStyle w:val="Body"/>
        <w:widowControl w:val="0"/>
        <w:spacing w:line="300" w:lineRule="auto"/>
        <w:ind w:left="896" w:firstLine="0"/>
        <w:jc w:val="both"/>
        <w:rPr>
          <w:rFonts w:ascii="Verdana" w:hAnsi="Verdana" w:cstheme="majorBidi"/>
          <w:sz w:val="20"/>
        </w:rPr>
      </w:pPr>
      <w:r w:rsidRPr="00E30BA0">
        <w:rPr>
          <w:rFonts w:ascii="Verdana" w:hAnsi="Verdana" w:cstheme="majorBidi"/>
          <w:sz w:val="20"/>
        </w:rPr>
        <w:t>The apostates of the disbelievers of Arabia used to return to fighting against the Muslims and oppressing them. Therefore, the legitimacy of killing them is more apparent than killing the rest of the disbelievers who were in war against Islam. Some of the Jews would even pretend to accept Islam then apostatize to disrepute the religion. Allah described those when He said, “And a section of the population of the Book said, "Believe in that which has been sent down upon the ones who have believed in the early part of the daytime and disbelieve at the last part of it, that possibly they would return (i.e. to your religion). (Al-</w:t>
      </w:r>
      <w:proofErr w:type="spellStart"/>
      <w:r w:rsidRPr="00E30BA0">
        <w:rPr>
          <w:rFonts w:ascii="Verdana" w:hAnsi="Verdana" w:cstheme="majorBidi"/>
          <w:sz w:val="20"/>
        </w:rPr>
        <w:t>Imrân</w:t>
      </w:r>
      <w:proofErr w:type="spellEnd"/>
      <w:r w:rsidRPr="00E30BA0">
        <w:rPr>
          <w:rFonts w:ascii="Verdana" w:hAnsi="Verdana" w:cstheme="majorBidi"/>
          <w:sz w:val="20"/>
        </w:rPr>
        <w:t xml:space="preserve"> 3:72, </w:t>
      </w:r>
      <w:proofErr w:type="spellStart"/>
      <w:r w:rsidRPr="00E30BA0">
        <w:rPr>
          <w:rFonts w:ascii="Verdana" w:hAnsi="Verdana" w:cstheme="majorBidi"/>
          <w:sz w:val="20"/>
        </w:rPr>
        <w:t>Ghali</w:t>
      </w:r>
      <w:proofErr w:type="spellEnd"/>
      <w:r w:rsidRPr="00E30BA0">
        <w:rPr>
          <w:rFonts w:ascii="Verdana" w:hAnsi="Verdana" w:cstheme="majorBidi"/>
          <w:sz w:val="20"/>
        </w:rPr>
        <w:t>) It appears that the command to kill the apostates was meant to deter the evil of the disbelievers and the plotting of those Jews. It was for reasons dictated by the political environment of that time, which may be known now as part of the politico-military rules of engagement, but it was not to oppress the people. Do you not see that when some Muslims attempted to force their own children to accept Islam after having earlier converted to Judaism, the Prophet prevented them upon a revelation from Allah.</w:t>
      </w:r>
      <w:r w:rsidR="0059677A" w:rsidRPr="00E30BA0">
        <w:rPr>
          <w:rFonts w:ascii="Verdana" w:hAnsi="Verdana" w:cstheme="majorBidi"/>
          <w:sz w:val="20"/>
          <w:vertAlign w:val="superscript"/>
        </w:rPr>
        <w:t>(</w:t>
      </w:r>
      <w:r w:rsidRPr="00E30BA0">
        <w:rPr>
          <w:rStyle w:val="FootnoteReference"/>
          <w:rFonts w:ascii="Verdana" w:hAnsi="Verdana" w:cstheme="majorBidi"/>
          <w:sz w:val="20"/>
        </w:rPr>
        <w:footnoteReference w:id="19"/>
      </w:r>
      <w:r w:rsidR="0059677A" w:rsidRPr="00E30BA0">
        <w:rPr>
          <w:rFonts w:ascii="Verdana" w:hAnsi="Verdana" w:cstheme="majorBidi"/>
          <w:sz w:val="20"/>
          <w:vertAlign w:val="superscript"/>
        </w:rPr>
        <w:t>)</w:t>
      </w:r>
      <w:r w:rsidRPr="00E30BA0">
        <w:rPr>
          <w:rFonts w:ascii="Verdana" w:hAnsi="Verdana" w:cstheme="majorBidi"/>
          <w:sz w:val="20"/>
        </w:rPr>
        <w:t xml:space="preserve"> </w:t>
      </w:r>
    </w:p>
    <w:p w:rsidR="00504DB5" w:rsidRPr="00E30BA0" w:rsidRDefault="00504DB5" w:rsidP="00E30BA0">
      <w:pPr>
        <w:pStyle w:val="Body"/>
        <w:widowControl w:val="0"/>
        <w:spacing w:line="300" w:lineRule="auto"/>
        <w:ind w:left="896" w:firstLine="0"/>
        <w:jc w:val="both"/>
        <w:rPr>
          <w:rFonts w:ascii="Verdana" w:hAnsi="Verdana" w:cstheme="majorBidi"/>
          <w:sz w:val="20"/>
        </w:rPr>
      </w:pPr>
      <w:r w:rsidRPr="00E30BA0">
        <w:rPr>
          <w:rFonts w:ascii="Verdana" w:hAnsi="Verdana" w:cstheme="majorBidi"/>
          <w:sz w:val="20"/>
        </w:rPr>
        <w:t xml:space="preserve">So far, nothing can be deduced from this clarification of context, but it is important to keep in mind while we address the other points that are more legally consequential. It is also equally important to keep in mind that there is not a single authentic report of the Prophet enforcing any punishment on any apostates, as will be discussed. </w:t>
      </w:r>
    </w:p>
    <w:p w:rsidR="00504DB5" w:rsidRPr="00E30BA0" w:rsidRDefault="00504DB5" w:rsidP="00E30BA0">
      <w:pPr>
        <w:pStyle w:val="Body"/>
        <w:widowControl w:val="0"/>
        <w:numPr>
          <w:ilvl w:val="0"/>
          <w:numId w:val="40"/>
        </w:numPr>
        <w:spacing w:line="300" w:lineRule="auto"/>
        <w:ind w:left="896" w:hanging="357"/>
        <w:jc w:val="both"/>
        <w:rPr>
          <w:rFonts w:ascii="Verdana" w:hAnsi="Verdana" w:cstheme="majorBidi"/>
          <w:sz w:val="20"/>
        </w:rPr>
      </w:pPr>
      <w:r w:rsidRPr="00E30BA0">
        <w:rPr>
          <w:rFonts w:ascii="Verdana" w:hAnsi="Verdana" w:cstheme="majorBidi"/>
          <w:sz w:val="20"/>
        </w:rPr>
        <w:t xml:space="preserve">It is known that the </w:t>
      </w:r>
      <w:proofErr w:type="spellStart"/>
      <w:r w:rsidRPr="00E30BA0">
        <w:rPr>
          <w:rFonts w:ascii="Arial" w:hAnsi="Arial" w:cs="Arial"/>
          <w:sz w:val="20"/>
        </w:rPr>
        <w:t>ḥ</w:t>
      </w:r>
      <w:r w:rsidRPr="00E30BA0">
        <w:rPr>
          <w:rFonts w:ascii="Verdana" w:hAnsi="Verdana" w:cstheme="majorBidi"/>
          <w:sz w:val="20"/>
        </w:rPr>
        <w:t>add</w:t>
      </w:r>
      <w:proofErr w:type="spellEnd"/>
      <w:r w:rsidRPr="00E30BA0">
        <w:rPr>
          <w:rFonts w:ascii="Verdana" w:hAnsi="Verdana" w:cstheme="majorBidi"/>
          <w:sz w:val="20"/>
        </w:rPr>
        <w:t xml:space="preserve"> punishment cannot be waived. So, if we can establish that some people abandoned Islam during the time of the Prophet, and they were not punished, then we may have a good reason to say that this punishment is not required by the Divine from the imams/legislatures to uphold at all times. There are a few cases that can be cited here. </w:t>
      </w:r>
    </w:p>
    <w:p w:rsidR="00504DB5" w:rsidRPr="00E30BA0" w:rsidRDefault="00504DB5" w:rsidP="00E30BA0">
      <w:pPr>
        <w:pStyle w:val="Body"/>
        <w:widowControl w:val="0"/>
        <w:numPr>
          <w:ilvl w:val="0"/>
          <w:numId w:val="41"/>
        </w:numPr>
        <w:rPr>
          <w:rFonts w:ascii="Verdana" w:hAnsi="Verdana" w:cstheme="majorBidi"/>
          <w:sz w:val="20"/>
        </w:rPr>
      </w:pPr>
      <w:r w:rsidRPr="00E30BA0">
        <w:rPr>
          <w:rFonts w:ascii="Verdana" w:hAnsi="Verdana" w:cstheme="majorBidi"/>
          <w:sz w:val="20"/>
        </w:rPr>
        <w:t>Allah said,</w:t>
      </w:r>
    </w:p>
    <w:p w:rsidR="00504DB5" w:rsidRPr="00E30BA0" w:rsidRDefault="003B6978" w:rsidP="00E30BA0">
      <w:pPr>
        <w:pStyle w:val="ArabicLongQuotations"/>
        <w:widowControl w:val="0"/>
        <w:spacing w:line="276" w:lineRule="auto"/>
        <w:ind w:left="0" w:right="0"/>
        <w:jc w:val="both"/>
        <w:rPr>
          <w:rFonts w:ascii="Verdana" w:hAnsi="Verdana" w:cstheme="majorBidi"/>
          <w:sz w:val="20"/>
        </w:rPr>
      </w:pPr>
      <w:r w:rsidRPr="00E30BA0">
        <w:rPr>
          <w:rFonts w:ascii="QCF_BSML" w:hAnsi="QCF_BSML" w:cs="QCF_BSML"/>
          <w:color w:val="000000"/>
          <w:sz w:val="25"/>
          <w:szCs w:val="25"/>
          <w:rtl/>
        </w:rPr>
        <w:t>ﮋ</w:t>
      </w:r>
      <w:r>
        <w:rPr>
          <w:rFonts w:ascii="QCF_BSML" w:hAnsi="QCF_BSML" w:cs="QCF_BSML"/>
          <w:color w:val="000000"/>
          <w:sz w:val="2"/>
          <w:szCs w:val="2"/>
          <w:rtl/>
        </w:rPr>
        <w:t xml:space="preserve"> </w:t>
      </w:r>
      <w:r w:rsidRPr="00E30BA0">
        <w:rPr>
          <w:rFonts w:ascii="QCF_P092" w:hAnsi="QCF_P092" w:cs="QCF_P092"/>
          <w:color w:val="000000"/>
          <w:sz w:val="25"/>
          <w:szCs w:val="25"/>
          <w:rtl/>
        </w:rPr>
        <w:t>ﯧ</w:t>
      </w:r>
      <w:r>
        <w:rPr>
          <w:rFonts w:ascii="QCF_P092" w:hAnsi="QCF_P092" w:cs="QCF_P092"/>
          <w:color w:val="000000"/>
          <w:sz w:val="2"/>
          <w:szCs w:val="2"/>
          <w:rtl/>
        </w:rPr>
        <w:t xml:space="preserve"> </w:t>
      </w:r>
      <w:r w:rsidRPr="00E30BA0">
        <w:rPr>
          <w:rFonts w:ascii="QCF_P092" w:hAnsi="QCF_P092" w:cs="QCF_P092"/>
          <w:color w:val="000000"/>
          <w:sz w:val="25"/>
          <w:szCs w:val="25"/>
          <w:rtl/>
        </w:rPr>
        <w:t>ﯨ</w:t>
      </w:r>
      <w:r>
        <w:rPr>
          <w:rFonts w:ascii="QCF_P092" w:hAnsi="QCF_P092" w:cs="QCF_P092"/>
          <w:color w:val="000000"/>
          <w:sz w:val="2"/>
          <w:szCs w:val="2"/>
          <w:rtl/>
        </w:rPr>
        <w:t xml:space="preserve"> </w:t>
      </w:r>
      <w:r w:rsidRPr="00E30BA0">
        <w:rPr>
          <w:rFonts w:ascii="QCF_P092" w:hAnsi="QCF_P092" w:cs="QCF_P092"/>
          <w:color w:val="000000"/>
          <w:sz w:val="25"/>
          <w:szCs w:val="25"/>
          <w:rtl/>
        </w:rPr>
        <w:t>ﯩ</w:t>
      </w:r>
      <w:r>
        <w:rPr>
          <w:rFonts w:ascii="QCF_P092" w:hAnsi="QCF_P092" w:cs="QCF_P092"/>
          <w:color w:val="000000"/>
          <w:sz w:val="2"/>
          <w:szCs w:val="2"/>
          <w:rtl/>
        </w:rPr>
        <w:t xml:space="preserve"> </w:t>
      </w:r>
      <w:r w:rsidRPr="00E30BA0">
        <w:rPr>
          <w:rFonts w:ascii="QCF_P092" w:hAnsi="QCF_P092" w:cs="QCF_P092"/>
          <w:color w:val="000000"/>
          <w:sz w:val="25"/>
          <w:szCs w:val="25"/>
          <w:rtl/>
        </w:rPr>
        <w:t>ﯪ</w:t>
      </w:r>
      <w:r>
        <w:rPr>
          <w:rFonts w:ascii="QCF_P092" w:hAnsi="QCF_P092" w:cs="QCF_P092"/>
          <w:color w:val="000000"/>
          <w:sz w:val="2"/>
          <w:szCs w:val="2"/>
          <w:rtl/>
        </w:rPr>
        <w:t xml:space="preserve"> </w:t>
      </w:r>
      <w:r w:rsidRPr="00E30BA0">
        <w:rPr>
          <w:rFonts w:ascii="QCF_P092" w:hAnsi="QCF_P092" w:cs="QCF_P092"/>
          <w:color w:val="000000"/>
          <w:sz w:val="25"/>
          <w:szCs w:val="25"/>
          <w:rtl/>
        </w:rPr>
        <w:t>ﯫ</w:t>
      </w:r>
      <w:r>
        <w:rPr>
          <w:rFonts w:ascii="QCF_P092" w:hAnsi="QCF_P092" w:cs="QCF_P092"/>
          <w:color w:val="000000"/>
          <w:sz w:val="2"/>
          <w:szCs w:val="2"/>
          <w:rtl/>
        </w:rPr>
        <w:t xml:space="preserve"> </w:t>
      </w:r>
      <w:r w:rsidRPr="00E30BA0">
        <w:rPr>
          <w:rFonts w:ascii="QCF_P092" w:hAnsi="QCF_P092" w:cs="QCF_P092"/>
          <w:color w:val="000000"/>
          <w:sz w:val="25"/>
          <w:szCs w:val="25"/>
          <w:rtl/>
        </w:rPr>
        <w:t>ﯬ</w:t>
      </w:r>
      <w:r>
        <w:rPr>
          <w:rFonts w:ascii="QCF_P092" w:hAnsi="QCF_P092" w:cs="QCF_P092"/>
          <w:color w:val="000000"/>
          <w:sz w:val="2"/>
          <w:szCs w:val="2"/>
          <w:rtl/>
        </w:rPr>
        <w:t xml:space="preserve"> </w:t>
      </w:r>
      <w:r w:rsidRPr="00E30BA0">
        <w:rPr>
          <w:rFonts w:ascii="QCF_P092" w:hAnsi="QCF_P092" w:cs="QCF_P092"/>
          <w:color w:val="000000"/>
          <w:sz w:val="25"/>
          <w:szCs w:val="25"/>
          <w:rtl/>
        </w:rPr>
        <w:t>ﯭ</w:t>
      </w:r>
      <w:r>
        <w:rPr>
          <w:rFonts w:ascii="QCF_P092" w:hAnsi="QCF_P092" w:cs="QCF_P092"/>
          <w:color w:val="000000"/>
          <w:sz w:val="2"/>
          <w:szCs w:val="2"/>
          <w:rtl/>
        </w:rPr>
        <w:t xml:space="preserve"> </w:t>
      </w:r>
      <w:r w:rsidRPr="00E30BA0">
        <w:rPr>
          <w:rFonts w:ascii="QCF_P092" w:hAnsi="QCF_P092" w:cs="QCF_P092"/>
          <w:color w:val="000000"/>
          <w:sz w:val="25"/>
          <w:szCs w:val="25"/>
          <w:rtl/>
        </w:rPr>
        <w:t>ﯮ</w:t>
      </w:r>
      <w:r>
        <w:rPr>
          <w:rFonts w:ascii="QCF_P092" w:hAnsi="QCF_P092" w:cs="QCF_P092"/>
          <w:color w:val="000000"/>
          <w:sz w:val="2"/>
          <w:szCs w:val="2"/>
          <w:rtl/>
        </w:rPr>
        <w:t xml:space="preserve">             </w:t>
      </w:r>
      <w:r w:rsidRPr="00E30BA0">
        <w:rPr>
          <w:rFonts w:ascii="QCF_P092" w:hAnsi="QCF_P092" w:cs="QCF_P092"/>
          <w:color w:val="000000"/>
          <w:sz w:val="25"/>
          <w:szCs w:val="25"/>
          <w:rtl/>
        </w:rPr>
        <w:t>ﯯ</w:t>
      </w:r>
      <w:r>
        <w:rPr>
          <w:rFonts w:ascii="QCF_P092" w:hAnsi="QCF_P092" w:cs="QCF_P092"/>
          <w:color w:val="000000"/>
          <w:sz w:val="2"/>
          <w:szCs w:val="2"/>
          <w:rtl/>
        </w:rPr>
        <w:t xml:space="preserve"> </w:t>
      </w:r>
      <w:r w:rsidRPr="00E30BA0">
        <w:rPr>
          <w:rFonts w:ascii="QCF_P092" w:hAnsi="QCF_P092" w:cs="QCF_P092"/>
          <w:color w:val="000000"/>
          <w:sz w:val="25"/>
          <w:szCs w:val="25"/>
          <w:rtl/>
        </w:rPr>
        <w:t>ﯰ</w:t>
      </w:r>
      <w:r>
        <w:rPr>
          <w:rFonts w:ascii="QCF_P092" w:hAnsi="QCF_P092" w:cs="QCF_P092"/>
          <w:color w:val="000000"/>
          <w:sz w:val="2"/>
          <w:szCs w:val="2"/>
          <w:rtl/>
        </w:rPr>
        <w:t xml:space="preserve"> </w:t>
      </w:r>
      <w:r w:rsidRPr="00E30BA0">
        <w:rPr>
          <w:rFonts w:ascii="QCF_P092" w:hAnsi="QCF_P092" w:cs="QCF_P092"/>
          <w:color w:val="000000"/>
          <w:sz w:val="25"/>
          <w:szCs w:val="25"/>
          <w:rtl/>
        </w:rPr>
        <w:t>ﯱ</w:t>
      </w:r>
      <w:r>
        <w:rPr>
          <w:rFonts w:ascii="QCF_P092" w:hAnsi="QCF_P092" w:cs="QCF_P092"/>
          <w:color w:val="000000"/>
          <w:sz w:val="2"/>
          <w:szCs w:val="2"/>
          <w:rtl/>
        </w:rPr>
        <w:t xml:space="preserve">     </w:t>
      </w:r>
      <w:r w:rsidRPr="00E30BA0">
        <w:rPr>
          <w:rFonts w:ascii="QCF_P092" w:hAnsi="QCF_P092" w:cs="QCF_P092"/>
          <w:color w:val="000000"/>
          <w:sz w:val="25"/>
          <w:szCs w:val="25"/>
          <w:rtl/>
        </w:rPr>
        <w:t>ﯲ</w:t>
      </w:r>
      <w:r>
        <w:rPr>
          <w:rFonts w:ascii="QCF_P092" w:hAnsi="QCF_P092" w:cs="QCF_P092"/>
          <w:color w:val="000000"/>
          <w:sz w:val="2"/>
          <w:szCs w:val="2"/>
          <w:rtl/>
        </w:rPr>
        <w:t xml:space="preserve"> </w:t>
      </w:r>
      <w:r w:rsidRPr="00E30BA0">
        <w:rPr>
          <w:rFonts w:ascii="QCF_P092" w:hAnsi="QCF_P092" w:cs="QCF_P092"/>
          <w:color w:val="000000"/>
          <w:sz w:val="25"/>
          <w:szCs w:val="25"/>
          <w:rtl/>
        </w:rPr>
        <w:t>ﯳ</w:t>
      </w:r>
      <w:r>
        <w:rPr>
          <w:rFonts w:ascii="QCF_P092" w:hAnsi="QCF_P092" w:cs="QCF_P092"/>
          <w:color w:val="000000"/>
          <w:sz w:val="2"/>
          <w:szCs w:val="2"/>
          <w:rtl/>
        </w:rPr>
        <w:t xml:space="preserve"> </w:t>
      </w:r>
      <w:r w:rsidRPr="00E30BA0">
        <w:rPr>
          <w:rFonts w:ascii="QCF_P092" w:hAnsi="QCF_P092" w:cs="QCF_P092"/>
          <w:color w:val="000000"/>
          <w:sz w:val="25"/>
          <w:szCs w:val="25"/>
          <w:rtl/>
        </w:rPr>
        <w:t>ﯴﯵ</w:t>
      </w:r>
      <w:r>
        <w:rPr>
          <w:rFonts w:ascii="QCF_P092" w:hAnsi="QCF_P092" w:cs="QCF_P092"/>
          <w:color w:val="000000"/>
          <w:sz w:val="2"/>
          <w:szCs w:val="2"/>
          <w:rtl/>
        </w:rPr>
        <w:t xml:space="preserve"> </w:t>
      </w:r>
      <w:r w:rsidRPr="00E30BA0">
        <w:rPr>
          <w:rFonts w:ascii="QCF_P092" w:hAnsi="QCF_P092" w:cs="QCF_P092"/>
          <w:color w:val="000000"/>
          <w:sz w:val="25"/>
          <w:szCs w:val="25"/>
          <w:rtl/>
        </w:rPr>
        <w:t>ﯶ</w:t>
      </w:r>
      <w:r>
        <w:rPr>
          <w:rFonts w:ascii="QCF_P092" w:hAnsi="QCF_P092" w:cs="QCF_P092"/>
          <w:color w:val="000000"/>
          <w:sz w:val="2"/>
          <w:szCs w:val="2"/>
          <w:rtl/>
        </w:rPr>
        <w:t xml:space="preserve"> </w:t>
      </w:r>
      <w:r w:rsidRPr="00E30BA0">
        <w:rPr>
          <w:rFonts w:ascii="QCF_P092" w:hAnsi="QCF_P092" w:cs="QCF_P092"/>
          <w:color w:val="000000"/>
          <w:sz w:val="25"/>
          <w:szCs w:val="25"/>
          <w:rtl/>
        </w:rPr>
        <w:t>ﯷ</w:t>
      </w:r>
      <w:r>
        <w:rPr>
          <w:rFonts w:ascii="QCF_P092" w:hAnsi="QCF_P092" w:cs="QCF_P092"/>
          <w:color w:val="000000"/>
          <w:sz w:val="2"/>
          <w:szCs w:val="2"/>
          <w:rtl/>
        </w:rPr>
        <w:t xml:space="preserve"> </w:t>
      </w:r>
      <w:r w:rsidRPr="00E30BA0">
        <w:rPr>
          <w:rFonts w:ascii="QCF_P092" w:hAnsi="QCF_P092" w:cs="QCF_P092"/>
          <w:color w:val="000000"/>
          <w:sz w:val="25"/>
          <w:szCs w:val="25"/>
          <w:rtl/>
        </w:rPr>
        <w:t>ﯸ</w:t>
      </w:r>
      <w:r>
        <w:rPr>
          <w:rFonts w:ascii="QCF_P092" w:hAnsi="QCF_P092" w:cs="QCF_P092"/>
          <w:color w:val="000000"/>
          <w:sz w:val="2"/>
          <w:szCs w:val="2"/>
          <w:rtl/>
        </w:rPr>
        <w:t xml:space="preserve"> </w:t>
      </w:r>
      <w:r w:rsidRPr="00E30BA0">
        <w:rPr>
          <w:rFonts w:ascii="QCF_P092" w:hAnsi="QCF_P092" w:cs="QCF_P092"/>
          <w:color w:val="000000"/>
          <w:sz w:val="25"/>
          <w:szCs w:val="25"/>
          <w:rtl/>
        </w:rPr>
        <w:t>ﯹ</w:t>
      </w:r>
      <w:r>
        <w:rPr>
          <w:rFonts w:ascii="QCF_P092" w:hAnsi="QCF_P092" w:cs="QCF_P092"/>
          <w:color w:val="000000"/>
          <w:sz w:val="2"/>
          <w:szCs w:val="2"/>
          <w:rtl/>
        </w:rPr>
        <w:t xml:space="preserve"> </w:t>
      </w:r>
      <w:r w:rsidRPr="00E30BA0">
        <w:rPr>
          <w:rFonts w:ascii="QCF_P092" w:hAnsi="QCF_P092" w:cs="QCF_P092"/>
          <w:color w:val="000000"/>
          <w:sz w:val="25"/>
          <w:szCs w:val="25"/>
          <w:rtl/>
        </w:rPr>
        <w:t>ﯺ</w:t>
      </w:r>
      <w:r>
        <w:rPr>
          <w:rFonts w:ascii="QCF_P092" w:hAnsi="QCF_P092" w:cs="QCF_P092"/>
          <w:color w:val="000000"/>
          <w:sz w:val="2"/>
          <w:szCs w:val="2"/>
          <w:rtl/>
        </w:rPr>
        <w:t xml:space="preserve">       </w:t>
      </w:r>
      <w:r w:rsidRPr="00E30BA0">
        <w:rPr>
          <w:rFonts w:ascii="QCF_P092" w:hAnsi="QCF_P092" w:cs="QCF_P092"/>
          <w:color w:val="000000"/>
          <w:sz w:val="25"/>
          <w:szCs w:val="25"/>
          <w:rtl/>
        </w:rPr>
        <w:t>ﯻ</w:t>
      </w:r>
      <w:r>
        <w:rPr>
          <w:rFonts w:ascii="QCF_P092" w:hAnsi="QCF_P092" w:cs="QCF_P092"/>
          <w:color w:val="000000"/>
          <w:sz w:val="2"/>
          <w:szCs w:val="2"/>
          <w:rtl/>
        </w:rPr>
        <w:t xml:space="preserve"> </w:t>
      </w:r>
      <w:r w:rsidRPr="00E30BA0">
        <w:rPr>
          <w:rFonts w:ascii="QCF_P092" w:hAnsi="QCF_P092" w:cs="QCF_P092"/>
          <w:color w:val="000000"/>
          <w:sz w:val="25"/>
          <w:szCs w:val="25"/>
          <w:rtl/>
        </w:rPr>
        <w:t>ﯼ</w:t>
      </w:r>
      <w:r>
        <w:rPr>
          <w:rFonts w:ascii="QCF_P092" w:hAnsi="QCF_P092" w:cs="QCF_P092"/>
          <w:color w:val="000000"/>
          <w:sz w:val="2"/>
          <w:szCs w:val="2"/>
          <w:rtl/>
        </w:rPr>
        <w:t xml:space="preserve"> </w:t>
      </w:r>
      <w:r w:rsidRPr="00E30BA0">
        <w:rPr>
          <w:rFonts w:ascii="QCF_P092" w:hAnsi="QCF_P092" w:cs="QCF_P092"/>
          <w:color w:val="000000"/>
          <w:sz w:val="25"/>
          <w:szCs w:val="25"/>
          <w:rtl/>
        </w:rPr>
        <w:t>ﯽ</w:t>
      </w:r>
      <w:r>
        <w:rPr>
          <w:rFonts w:ascii="QCF_P092" w:hAnsi="QCF_P092" w:cs="QCF_P092"/>
          <w:color w:val="000000"/>
          <w:sz w:val="2"/>
          <w:szCs w:val="2"/>
          <w:rtl/>
        </w:rPr>
        <w:t xml:space="preserve"> </w:t>
      </w:r>
      <w:r w:rsidRPr="00E30BA0">
        <w:rPr>
          <w:rFonts w:ascii="QCF_P092" w:hAnsi="QCF_P092" w:cs="QCF_P092"/>
          <w:color w:val="000000"/>
          <w:sz w:val="25"/>
          <w:szCs w:val="25"/>
          <w:rtl/>
        </w:rPr>
        <w:t>ﯾ</w:t>
      </w:r>
      <w:r>
        <w:rPr>
          <w:rFonts w:ascii="QCF_P092" w:hAnsi="QCF_P092" w:cs="QCF_P092"/>
          <w:color w:val="000000"/>
          <w:sz w:val="2"/>
          <w:szCs w:val="2"/>
          <w:rtl/>
        </w:rPr>
        <w:t xml:space="preserve"> </w:t>
      </w:r>
      <w:r w:rsidRPr="00E30BA0">
        <w:rPr>
          <w:rFonts w:ascii="QCF_P092" w:hAnsi="QCF_P092" w:cs="QCF_P092"/>
          <w:color w:val="000000"/>
          <w:sz w:val="25"/>
          <w:szCs w:val="25"/>
          <w:rtl/>
        </w:rPr>
        <w:t>ﯿ</w:t>
      </w:r>
      <w:r>
        <w:rPr>
          <w:rFonts w:ascii="QCF_P092" w:hAnsi="QCF_P092" w:cs="QCF_P092"/>
          <w:color w:val="000000"/>
          <w:sz w:val="2"/>
          <w:szCs w:val="2"/>
          <w:rtl/>
        </w:rPr>
        <w:t xml:space="preserve"> </w:t>
      </w:r>
      <w:r w:rsidRPr="00E30BA0">
        <w:rPr>
          <w:rFonts w:ascii="QCF_P092" w:hAnsi="QCF_P092" w:cs="QCF_P092"/>
          <w:color w:val="000000"/>
          <w:sz w:val="25"/>
          <w:szCs w:val="25"/>
          <w:rtl/>
        </w:rPr>
        <w:t>ﰀ</w:t>
      </w:r>
      <w:r>
        <w:rPr>
          <w:rFonts w:ascii="QCF_P092" w:hAnsi="QCF_P092" w:cs="QCF_P092"/>
          <w:color w:val="000000"/>
          <w:sz w:val="2"/>
          <w:szCs w:val="2"/>
          <w:rtl/>
        </w:rPr>
        <w:t xml:space="preserve">  </w:t>
      </w:r>
      <w:r w:rsidRPr="00E30BA0">
        <w:rPr>
          <w:rFonts w:ascii="QCF_P092" w:hAnsi="QCF_P092" w:cs="QCF_P092"/>
          <w:color w:val="000000"/>
          <w:sz w:val="25"/>
          <w:szCs w:val="25"/>
          <w:rtl/>
        </w:rPr>
        <w:t>ﰁﰂ</w:t>
      </w:r>
      <w:r>
        <w:rPr>
          <w:rFonts w:ascii="QCF_P092" w:hAnsi="QCF_P092" w:cs="QCF_P092"/>
          <w:color w:val="000000"/>
          <w:sz w:val="2"/>
          <w:szCs w:val="2"/>
          <w:rtl/>
        </w:rPr>
        <w:t xml:space="preserve"> </w:t>
      </w:r>
      <w:r w:rsidRPr="00E30BA0">
        <w:rPr>
          <w:rFonts w:ascii="QCF_P092" w:hAnsi="QCF_P092" w:cs="QCF_P092"/>
          <w:color w:val="000000"/>
          <w:sz w:val="25"/>
          <w:szCs w:val="25"/>
          <w:rtl/>
        </w:rPr>
        <w:t>ﰃ</w:t>
      </w:r>
      <w:r>
        <w:rPr>
          <w:rFonts w:ascii="QCF_P092" w:hAnsi="QCF_P092" w:cs="QCF_P092"/>
          <w:color w:val="000000"/>
          <w:sz w:val="2"/>
          <w:szCs w:val="2"/>
          <w:rtl/>
        </w:rPr>
        <w:t xml:space="preserve"> </w:t>
      </w:r>
      <w:r w:rsidRPr="00E30BA0">
        <w:rPr>
          <w:rFonts w:ascii="QCF_P092" w:hAnsi="QCF_P092" w:cs="QCF_P092"/>
          <w:color w:val="000000"/>
          <w:sz w:val="25"/>
          <w:szCs w:val="25"/>
          <w:rtl/>
        </w:rPr>
        <w:t>ﰄ</w:t>
      </w:r>
      <w:r>
        <w:rPr>
          <w:rFonts w:ascii="QCF_P092" w:hAnsi="QCF_P092" w:cs="QCF_P092"/>
          <w:color w:val="000000"/>
          <w:sz w:val="2"/>
          <w:szCs w:val="2"/>
          <w:rtl/>
        </w:rPr>
        <w:t xml:space="preserve"> </w:t>
      </w:r>
      <w:r w:rsidRPr="00E30BA0">
        <w:rPr>
          <w:rFonts w:ascii="QCF_P092" w:hAnsi="QCF_P092" w:cs="QCF_P092"/>
          <w:color w:val="000000"/>
          <w:sz w:val="25"/>
          <w:szCs w:val="25"/>
          <w:rtl/>
        </w:rPr>
        <w:t>ﰅ</w:t>
      </w:r>
      <w:r>
        <w:rPr>
          <w:rFonts w:ascii="QCF_P092" w:hAnsi="QCF_P092" w:cs="QCF_P092"/>
          <w:color w:val="000000"/>
          <w:sz w:val="2"/>
          <w:szCs w:val="2"/>
          <w:rtl/>
        </w:rPr>
        <w:t xml:space="preserve"> </w:t>
      </w:r>
      <w:r w:rsidRPr="00E30BA0">
        <w:rPr>
          <w:rFonts w:ascii="QCF_P092" w:hAnsi="QCF_P092" w:cs="QCF_P092"/>
          <w:color w:val="000000"/>
          <w:sz w:val="25"/>
          <w:szCs w:val="25"/>
          <w:rtl/>
        </w:rPr>
        <w:t>ﰆ</w:t>
      </w:r>
      <w:r>
        <w:rPr>
          <w:rFonts w:ascii="QCF_P092" w:hAnsi="QCF_P092" w:cs="QCF_P092"/>
          <w:color w:val="000000"/>
          <w:sz w:val="2"/>
          <w:szCs w:val="2"/>
          <w:rtl/>
        </w:rPr>
        <w:t xml:space="preserve"> </w:t>
      </w:r>
      <w:r w:rsidRPr="00E30BA0">
        <w:rPr>
          <w:rFonts w:ascii="QCF_P092" w:hAnsi="QCF_P092" w:cs="QCF_P092"/>
          <w:color w:val="000000"/>
          <w:sz w:val="25"/>
          <w:szCs w:val="25"/>
          <w:rtl/>
        </w:rPr>
        <w:t>ﰇ</w:t>
      </w:r>
      <w:r>
        <w:rPr>
          <w:rFonts w:ascii="QCF_P092" w:hAnsi="QCF_P092" w:cs="QCF_P092"/>
          <w:color w:val="000000"/>
          <w:sz w:val="2"/>
          <w:szCs w:val="2"/>
          <w:rtl/>
        </w:rPr>
        <w:t xml:space="preserve"> </w:t>
      </w:r>
      <w:r w:rsidRPr="00E30BA0">
        <w:rPr>
          <w:rFonts w:ascii="QCF_P092" w:hAnsi="QCF_P092" w:cs="QCF_P092"/>
          <w:color w:val="000000"/>
          <w:sz w:val="25"/>
          <w:szCs w:val="25"/>
          <w:rtl/>
        </w:rPr>
        <w:t>ﰈ</w:t>
      </w:r>
      <w:r>
        <w:rPr>
          <w:rFonts w:ascii="QCF_P092" w:hAnsi="QCF_P092" w:cs="QCF_P092"/>
          <w:color w:val="000000"/>
          <w:sz w:val="2"/>
          <w:szCs w:val="2"/>
          <w:rtl/>
        </w:rPr>
        <w:t xml:space="preserve"> </w:t>
      </w:r>
      <w:r w:rsidRPr="00E30BA0">
        <w:rPr>
          <w:rFonts w:ascii="QCF_BSML" w:hAnsi="QCF_BSML" w:cs="QCF_BSML"/>
          <w:color w:val="000000"/>
          <w:sz w:val="25"/>
          <w:szCs w:val="25"/>
          <w:rtl/>
        </w:rPr>
        <w:t>ﮊ</w:t>
      </w:r>
      <w:r>
        <w:rPr>
          <w:rFonts w:ascii="Arial" w:hAnsi="Arial"/>
          <w:color w:val="000000"/>
          <w:sz w:val="2"/>
          <w:szCs w:val="2"/>
        </w:rPr>
        <w:t xml:space="preserve"> </w:t>
      </w:r>
    </w:p>
    <w:p w:rsidR="00504DB5" w:rsidRPr="00E30BA0" w:rsidRDefault="00504DB5" w:rsidP="00E30BA0">
      <w:pPr>
        <w:widowControl w:val="0"/>
        <w:spacing w:after="0" w:line="300" w:lineRule="auto"/>
        <w:jc w:val="both"/>
        <w:rPr>
          <w:rFonts w:ascii="Verdana" w:hAnsi="Verdana" w:cstheme="majorBidi"/>
          <w:b/>
          <w:bCs/>
          <w:sz w:val="20"/>
          <w:szCs w:val="20"/>
        </w:rPr>
      </w:pPr>
      <w:r w:rsidRPr="00E30BA0">
        <w:rPr>
          <w:rFonts w:ascii="Verdana" w:hAnsi="Verdana" w:cstheme="majorBidi"/>
          <w:b/>
          <w:bCs/>
          <w:sz w:val="20"/>
          <w:szCs w:val="20"/>
        </w:rPr>
        <w:t xml:space="preserve">You will find others who wish to obtain security from you and [to] obtain security from </w:t>
      </w:r>
      <w:r w:rsidRPr="00E30BA0">
        <w:rPr>
          <w:rFonts w:ascii="Verdana" w:hAnsi="Verdana" w:cstheme="majorBidi"/>
          <w:b/>
          <w:bCs/>
          <w:sz w:val="20"/>
          <w:szCs w:val="20"/>
        </w:rPr>
        <w:lastRenderedPageBreak/>
        <w:t>their people. Every time they are returned to [the influence of] disbelief, they fall back into it. So if they do not withdraw from you or offer you peace or restrain their hands, then seize them and kill them wherever you overtake them. And those - We have made for you against them a clear authorization. (An-</w:t>
      </w:r>
      <w:proofErr w:type="spellStart"/>
      <w:r w:rsidRPr="00E30BA0">
        <w:rPr>
          <w:rFonts w:ascii="Verdana" w:hAnsi="Verdana" w:cstheme="majorBidi"/>
          <w:b/>
          <w:bCs/>
          <w:sz w:val="20"/>
          <w:szCs w:val="20"/>
        </w:rPr>
        <w:t>Nisā</w:t>
      </w:r>
      <w:proofErr w:type="spellEnd"/>
      <w:r w:rsidRPr="00E30BA0">
        <w:rPr>
          <w:rFonts w:ascii="Verdana" w:hAnsi="Verdana" w:cstheme="majorBidi"/>
          <w:b/>
          <w:bCs/>
          <w:sz w:val="20"/>
          <w:szCs w:val="20"/>
        </w:rPr>
        <w:t xml:space="preserve">' 4:91, </w:t>
      </w:r>
      <w:proofErr w:type="spellStart"/>
      <w:r w:rsidRPr="00E30BA0">
        <w:rPr>
          <w:rFonts w:ascii="Verdana" w:hAnsi="Verdana" w:cstheme="majorBidi"/>
          <w:b/>
          <w:bCs/>
          <w:sz w:val="20"/>
          <w:szCs w:val="20"/>
        </w:rPr>
        <w:t>Sahih</w:t>
      </w:r>
      <w:proofErr w:type="spellEnd"/>
      <w:r w:rsidRPr="00E30BA0">
        <w:rPr>
          <w:rFonts w:ascii="Verdana" w:hAnsi="Verdana" w:cstheme="majorBidi"/>
          <w:b/>
          <w:bCs/>
          <w:sz w:val="20"/>
          <w:szCs w:val="20"/>
        </w:rPr>
        <w:t xml:space="preserve"> International)</w:t>
      </w:r>
    </w:p>
    <w:p w:rsidR="00504DB5" w:rsidRPr="00E30BA0" w:rsidRDefault="00504DB5" w:rsidP="00E30BA0">
      <w:pPr>
        <w:widowControl w:val="0"/>
        <w:spacing w:after="0" w:line="300" w:lineRule="auto"/>
        <w:ind w:firstLine="425"/>
        <w:jc w:val="both"/>
        <w:rPr>
          <w:rFonts w:ascii="Verdana" w:hAnsi="Verdana" w:cstheme="majorBidi"/>
          <w:sz w:val="20"/>
          <w:szCs w:val="20"/>
        </w:rPr>
      </w:pPr>
      <w:r w:rsidRPr="00E30BA0">
        <w:rPr>
          <w:rFonts w:ascii="Verdana" w:hAnsi="Verdana" w:cstheme="majorBidi"/>
          <w:sz w:val="20"/>
          <w:szCs w:val="20"/>
        </w:rPr>
        <w:t xml:space="preserve">Commenting on this verse, </w:t>
      </w:r>
      <w:proofErr w:type="spellStart"/>
      <w:r w:rsidRPr="00E30BA0">
        <w:rPr>
          <w:rFonts w:ascii="Verdana" w:hAnsi="Verdana" w:cstheme="majorBidi"/>
          <w:sz w:val="20"/>
          <w:szCs w:val="20"/>
        </w:rPr>
        <w:t>Ibn</w:t>
      </w:r>
      <w:proofErr w:type="spellEnd"/>
      <w:r w:rsidRPr="00E30BA0">
        <w:rPr>
          <w:rFonts w:ascii="Verdana" w:hAnsi="Verdana" w:cstheme="majorBidi"/>
          <w:sz w:val="20"/>
          <w:szCs w:val="20"/>
        </w:rPr>
        <w:t xml:space="preserve"> </w:t>
      </w:r>
      <w:proofErr w:type="spellStart"/>
      <w:r w:rsidRPr="00E30BA0">
        <w:rPr>
          <w:rFonts w:ascii="Verdana" w:hAnsi="Verdana" w:cstheme="majorBidi"/>
          <w:sz w:val="20"/>
          <w:szCs w:val="20"/>
        </w:rPr>
        <w:t>Katheer</w:t>
      </w:r>
      <w:proofErr w:type="spellEnd"/>
      <w:r w:rsidRPr="00E30BA0">
        <w:rPr>
          <w:rFonts w:ascii="Verdana" w:hAnsi="Verdana" w:cstheme="majorBidi"/>
          <w:sz w:val="20"/>
          <w:szCs w:val="20"/>
        </w:rPr>
        <w:t xml:space="preserve"> (RA) relates from al-</w:t>
      </w:r>
      <w:proofErr w:type="spellStart"/>
      <w:r w:rsidRPr="00E30BA0">
        <w:rPr>
          <w:rFonts w:ascii="Arial" w:hAnsi="Arial"/>
          <w:sz w:val="20"/>
          <w:szCs w:val="20"/>
        </w:rPr>
        <w:t>Ṭ</w:t>
      </w:r>
      <w:r w:rsidRPr="00E30BA0">
        <w:rPr>
          <w:rFonts w:ascii="Verdana" w:hAnsi="Verdana" w:cstheme="majorBidi"/>
          <w:sz w:val="20"/>
          <w:szCs w:val="20"/>
        </w:rPr>
        <w:t>abari</w:t>
      </w:r>
      <w:proofErr w:type="spellEnd"/>
      <w:r w:rsidRPr="00E30BA0">
        <w:rPr>
          <w:rFonts w:ascii="Verdana" w:hAnsi="Verdana" w:cstheme="majorBidi"/>
          <w:sz w:val="20"/>
          <w:szCs w:val="20"/>
        </w:rPr>
        <w:t xml:space="preserve"> (RA) that he said,</w:t>
      </w:r>
    </w:p>
    <w:p w:rsidR="00504DB5" w:rsidRPr="00E30BA0" w:rsidRDefault="00504DB5" w:rsidP="00E30BA0">
      <w:pPr>
        <w:widowControl w:val="0"/>
        <w:spacing w:after="0" w:line="300" w:lineRule="auto"/>
        <w:ind w:firstLine="425"/>
        <w:jc w:val="both"/>
        <w:rPr>
          <w:rFonts w:ascii="Verdana" w:hAnsi="Verdana" w:cstheme="majorBidi"/>
          <w:sz w:val="20"/>
          <w:szCs w:val="20"/>
        </w:rPr>
      </w:pPr>
      <w:proofErr w:type="spellStart"/>
      <w:r w:rsidRPr="00E30BA0">
        <w:rPr>
          <w:rFonts w:ascii="Verdana" w:hAnsi="Verdana" w:cstheme="majorBidi"/>
          <w:sz w:val="20"/>
          <w:szCs w:val="20"/>
        </w:rPr>
        <w:t>Mujahid</w:t>
      </w:r>
      <w:proofErr w:type="spellEnd"/>
      <w:r w:rsidRPr="00E30BA0">
        <w:rPr>
          <w:rFonts w:ascii="Verdana" w:hAnsi="Verdana" w:cstheme="majorBidi"/>
          <w:sz w:val="20"/>
          <w:szCs w:val="20"/>
        </w:rPr>
        <w:t xml:space="preserve"> said that the Ayah was revealed about a group from </w:t>
      </w:r>
      <w:proofErr w:type="spellStart"/>
      <w:r w:rsidRPr="00E30BA0">
        <w:rPr>
          <w:rFonts w:ascii="Verdana" w:hAnsi="Verdana" w:cstheme="majorBidi"/>
          <w:sz w:val="20"/>
          <w:szCs w:val="20"/>
        </w:rPr>
        <w:t>Makkah</w:t>
      </w:r>
      <w:proofErr w:type="spellEnd"/>
      <w:r w:rsidRPr="00E30BA0">
        <w:rPr>
          <w:rFonts w:ascii="Verdana" w:hAnsi="Verdana" w:cstheme="majorBidi"/>
          <w:sz w:val="20"/>
          <w:szCs w:val="20"/>
        </w:rPr>
        <w:t xml:space="preserve"> who used to go to the Prophet in Al-</w:t>
      </w:r>
      <w:proofErr w:type="spellStart"/>
      <w:r w:rsidRPr="00E30BA0">
        <w:rPr>
          <w:rFonts w:ascii="Verdana" w:hAnsi="Verdana" w:cstheme="majorBidi"/>
          <w:sz w:val="20"/>
          <w:szCs w:val="20"/>
        </w:rPr>
        <w:t>Madinah</w:t>
      </w:r>
      <w:proofErr w:type="spellEnd"/>
      <w:r w:rsidRPr="00E30BA0">
        <w:rPr>
          <w:rFonts w:ascii="Verdana" w:hAnsi="Verdana" w:cstheme="majorBidi"/>
          <w:sz w:val="20"/>
          <w:szCs w:val="20"/>
          <w:rtl/>
        </w:rPr>
        <w:t xml:space="preserve"> </w:t>
      </w:r>
      <w:r w:rsidRPr="00E30BA0">
        <w:rPr>
          <w:rFonts w:ascii="Verdana" w:hAnsi="Verdana" w:cstheme="majorBidi"/>
          <w:sz w:val="20"/>
          <w:szCs w:val="20"/>
        </w:rPr>
        <w:t xml:space="preserve">pretending to be Muslims. However, when they went back to </w:t>
      </w:r>
      <w:proofErr w:type="spellStart"/>
      <w:r w:rsidRPr="00E30BA0">
        <w:rPr>
          <w:rFonts w:ascii="Verdana" w:hAnsi="Verdana" w:cstheme="majorBidi"/>
          <w:sz w:val="20"/>
          <w:szCs w:val="20"/>
        </w:rPr>
        <w:t>Quraysh</w:t>
      </w:r>
      <w:proofErr w:type="spellEnd"/>
      <w:r w:rsidRPr="00E30BA0">
        <w:rPr>
          <w:rFonts w:ascii="Verdana" w:hAnsi="Verdana" w:cstheme="majorBidi"/>
          <w:sz w:val="20"/>
          <w:szCs w:val="20"/>
        </w:rPr>
        <w:t>, they reverted to worshipping idols. They wanted to be at peace with both sides. Allah commanded they should be fought against, unless they withdraw from combat and resort to peace.</w:t>
      </w:r>
    </w:p>
    <w:p w:rsidR="00504DB5" w:rsidRPr="00E30BA0" w:rsidRDefault="00504DB5" w:rsidP="00E30BA0">
      <w:pPr>
        <w:widowControl w:val="0"/>
        <w:spacing w:after="0" w:line="300" w:lineRule="auto"/>
        <w:ind w:firstLine="425"/>
        <w:jc w:val="both"/>
        <w:rPr>
          <w:rFonts w:ascii="Verdana" w:hAnsi="Verdana" w:cstheme="majorBidi"/>
          <w:sz w:val="20"/>
          <w:szCs w:val="20"/>
        </w:rPr>
      </w:pPr>
      <w:r w:rsidRPr="00E30BA0">
        <w:rPr>
          <w:rFonts w:ascii="Verdana" w:hAnsi="Verdana" w:cstheme="majorBidi"/>
          <w:sz w:val="20"/>
          <w:szCs w:val="20"/>
        </w:rPr>
        <w:t xml:space="preserve">The point here is that this group who used to go in and out of Islam </w:t>
      </w:r>
      <w:proofErr w:type="gramStart"/>
      <w:r w:rsidRPr="00E30BA0">
        <w:rPr>
          <w:rFonts w:ascii="Verdana" w:hAnsi="Verdana" w:cstheme="majorBidi"/>
          <w:sz w:val="20"/>
          <w:szCs w:val="20"/>
        </w:rPr>
        <w:t>were</w:t>
      </w:r>
      <w:proofErr w:type="gramEnd"/>
      <w:r w:rsidRPr="00E30BA0">
        <w:rPr>
          <w:rFonts w:ascii="Verdana" w:hAnsi="Verdana" w:cstheme="majorBidi"/>
          <w:sz w:val="20"/>
          <w:szCs w:val="20"/>
        </w:rPr>
        <w:t xml:space="preserve"> not to be fought if they withdrew from combat and resorted to peace. </w:t>
      </w:r>
    </w:p>
    <w:p w:rsidR="00504DB5" w:rsidRPr="00E30BA0" w:rsidRDefault="00504DB5" w:rsidP="00E30BA0">
      <w:pPr>
        <w:pStyle w:val="LongQuotations"/>
        <w:widowControl w:val="0"/>
        <w:numPr>
          <w:ilvl w:val="0"/>
          <w:numId w:val="41"/>
        </w:numPr>
        <w:spacing w:line="276" w:lineRule="auto"/>
        <w:ind w:left="357" w:right="0" w:hanging="357"/>
        <w:jc w:val="both"/>
        <w:rPr>
          <w:rFonts w:ascii="Verdana" w:hAnsi="Verdana" w:cstheme="majorBidi"/>
          <w:sz w:val="20"/>
        </w:rPr>
      </w:pPr>
      <w:r w:rsidRPr="00E30BA0">
        <w:rPr>
          <w:rFonts w:ascii="Verdana" w:hAnsi="Verdana" w:cstheme="majorBidi"/>
          <w:sz w:val="20"/>
        </w:rPr>
        <w:t>Al-</w:t>
      </w:r>
      <w:proofErr w:type="spellStart"/>
      <w:r w:rsidRPr="00E30BA0">
        <w:rPr>
          <w:rFonts w:ascii="Verdana" w:hAnsi="Verdana" w:cstheme="majorBidi"/>
          <w:sz w:val="20"/>
        </w:rPr>
        <w:t>Bukhari</w:t>
      </w:r>
      <w:proofErr w:type="spellEnd"/>
      <w:r w:rsidRPr="00E30BA0">
        <w:rPr>
          <w:rFonts w:ascii="Verdana" w:hAnsi="Verdana" w:cstheme="majorBidi"/>
          <w:sz w:val="20"/>
        </w:rPr>
        <w:t xml:space="preserve"> and Muslim reported from Jabir </w:t>
      </w:r>
      <w:proofErr w:type="spellStart"/>
      <w:r w:rsidRPr="00E30BA0">
        <w:rPr>
          <w:rFonts w:ascii="Verdana" w:hAnsi="Verdana" w:cstheme="majorBidi"/>
          <w:sz w:val="20"/>
        </w:rPr>
        <w:t>ibn</w:t>
      </w:r>
      <w:proofErr w:type="spellEnd"/>
      <w:r w:rsidRPr="00E30BA0">
        <w:rPr>
          <w:rFonts w:ascii="Verdana" w:hAnsi="Verdana" w:cstheme="majorBidi"/>
          <w:sz w:val="20"/>
        </w:rPr>
        <w:t xml:space="preserve"> Abdullah </w:t>
      </w:r>
      <w:r w:rsidRPr="00E30BA0">
        <w:rPr>
          <w:rFonts w:ascii="Verdana" w:hAnsi="Verdana" w:cstheme="majorBidi"/>
          <w:sz w:val="20"/>
        </w:rPr>
        <w:sym w:font="AGA Arabesque" w:char="F074"/>
      </w:r>
      <w:r w:rsidRPr="00E30BA0">
        <w:rPr>
          <w:rFonts w:ascii="Verdana" w:hAnsi="Verdana" w:cstheme="majorBidi"/>
          <w:sz w:val="20"/>
        </w:rPr>
        <w:t xml:space="preserve"> that a Bedouin took an oath of allegiance in Islam with the Messenger of </w:t>
      </w:r>
      <w:proofErr w:type="gramStart"/>
      <w:r w:rsidRPr="00E30BA0">
        <w:rPr>
          <w:rFonts w:ascii="Verdana" w:hAnsi="Verdana" w:cstheme="majorBidi"/>
          <w:sz w:val="20"/>
        </w:rPr>
        <w:t xml:space="preserve">Allah </w:t>
      </w:r>
      <w:proofErr w:type="gramEnd"/>
      <w:r w:rsidRPr="00E30BA0">
        <w:rPr>
          <w:rFonts w:ascii="Verdana" w:hAnsi="Verdana" w:cstheme="majorBidi"/>
          <w:sz w:val="20"/>
        </w:rPr>
        <w:sym w:font="AGA Arabesque" w:char="F072"/>
      </w:r>
      <w:r w:rsidRPr="00E30BA0">
        <w:rPr>
          <w:rFonts w:ascii="Verdana" w:hAnsi="Verdana" w:cstheme="majorBidi"/>
          <w:sz w:val="20"/>
        </w:rPr>
        <w:t xml:space="preserve">. A fever befell the Bedouin in </w:t>
      </w:r>
      <w:proofErr w:type="spellStart"/>
      <w:r w:rsidRPr="00E30BA0">
        <w:rPr>
          <w:rFonts w:ascii="Verdana" w:hAnsi="Verdana" w:cstheme="majorBidi"/>
          <w:sz w:val="20"/>
        </w:rPr>
        <w:t>Madinah</w:t>
      </w:r>
      <w:proofErr w:type="spellEnd"/>
      <w:r w:rsidRPr="00E30BA0">
        <w:rPr>
          <w:rFonts w:ascii="Verdana" w:hAnsi="Verdana" w:cstheme="majorBidi"/>
          <w:sz w:val="20"/>
        </w:rPr>
        <w:t xml:space="preserve">. He came to the Messenger of Allah, and said, "Release me from my pledge." The Messenger of Allah </w:t>
      </w:r>
      <w:r w:rsidRPr="00E30BA0">
        <w:rPr>
          <w:rFonts w:ascii="Verdana" w:hAnsi="Verdana" w:cstheme="majorBidi"/>
          <w:sz w:val="20"/>
        </w:rPr>
        <w:sym w:font="AGA Arabesque" w:char="F072"/>
      </w:r>
      <w:r w:rsidRPr="00E30BA0">
        <w:rPr>
          <w:rFonts w:ascii="Verdana" w:hAnsi="Verdana" w:cstheme="majorBidi"/>
          <w:sz w:val="20"/>
        </w:rPr>
        <w:t xml:space="preserve"> refused. Then he came to him again and said, "Release me from my pledge." The Messenger of Allah </w:t>
      </w:r>
      <w:r w:rsidRPr="00E30BA0">
        <w:rPr>
          <w:rFonts w:ascii="Verdana" w:hAnsi="Verdana" w:cstheme="majorBidi"/>
          <w:sz w:val="20"/>
        </w:rPr>
        <w:sym w:font="AGA Arabesque" w:char="F072"/>
      </w:r>
      <w:r w:rsidRPr="00E30BA0">
        <w:rPr>
          <w:rFonts w:ascii="Verdana" w:hAnsi="Verdana" w:cstheme="majorBidi"/>
          <w:sz w:val="20"/>
        </w:rPr>
        <w:t xml:space="preserve"> refused. Then he came again and said, "Release me from my pledge." The Bedouin left and the Messenger of Allah </w:t>
      </w:r>
      <w:r w:rsidRPr="00E30BA0">
        <w:rPr>
          <w:rFonts w:ascii="Verdana" w:hAnsi="Verdana" w:cstheme="majorBidi"/>
          <w:sz w:val="20"/>
        </w:rPr>
        <w:sym w:font="AGA Arabesque" w:char="F072"/>
      </w:r>
      <w:r w:rsidRPr="00E30BA0">
        <w:rPr>
          <w:rFonts w:ascii="Verdana" w:hAnsi="Verdana" w:cstheme="majorBidi"/>
          <w:sz w:val="20"/>
        </w:rPr>
        <w:t xml:space="preserve"> said, </w:t>
      </w:r>
    </w:p>
    <w:p w:rsidR="00504DB5" w:rsidRPr="00E30BA0" w:rsidRDefault="00504DB5" w:rsidP="00E30BA0">
      <w:pPr>
        <w:pStyle w:val="LongQuotations"/>
        <w:widowControl w:val="0"/>
        <w:bidi/>
        <w:ind w:left="0"/>
        <w:rPr>
          <w:rFonts w:ascii="Verdana" w:hAnsi="Verdana" w:cstheme="majorBidi"/>
          <w:b/>
          <w:bCs/>
          <w:sz w:val="20"/>
          <w:rtl/>
          <w:lang w:bidi="ar-SA"/>
        </w:rPr>
      </w:pPr>
      <w:r w:rsidRPr="00E30BA0">
        <w:rPr>
          <w:rFonts w:ascii="Verdana" w:hAnsi="Verdana" w:cstheme="majorBidi"/>
          <w:b/>
          <w:bCs/>
          <w:sz w:val="20"/>
          <w:rtl/>
        </w:rPr>
        <w:t>"إِنَّمَا الْمَدِينَةُ كَالْكِيرِ تَنْفِي خَبَثَهَا وَيَنْصَعُ طِيبُهَا"</w:t>
      </w:r>
    </w:p>
    <w:p w:rsidR="00504DB5" w:rsidRPr="00E30BA0" w:rsidRDefault="00504DB5" w:rsidP="00E30BA0">
      <w:pPr>
        <w:widowControl w:val="0"/>
        <w:spacing w:after="0" w:line="300" w:lineRule="auto"/>
        <w:jc w:val="both"/>
        <w:rPr>
          <w:rFonts w:ascii="Verdana" w:hAnsi="Verdana" w:cstheme="majorBidi"/>
          <w:b/>
          <w:bCs/>
          <w:sz w:val="20"/>
          <w:szCs w:val="20"/>
        </w:rPr>
      </w:pPr>
      <w:r w:rsidRPr="00E30BA0">
        <w:rPr>
          <w:rFonts w:ascii="Verdana" w:hAnsi="Verdana" w:cstheme="majorBidi"/>
          <w:b/>
          <w:bCs/>
          <w:sz w:val="20"/>
          <w:szCs w:val="20"/>
        </w:rPr>
        <w:t>"</w:t>
      </w:r>
      <w:proofErr w:type="spellStart"/>
      <w:r w:rsidRPr="00E30BA0">
        <w:rPr>
          <w:rFonts w:ascii="Verdana" w:hAnsi="Verdana" w:cstheme="majorBidi"/>
          <w:b/>
          <w:bCs/>
          <w:sz w:val="20"/>
          <w:szCs w:val="20"/>
        </w:rPr>
        <w:t>Madinah</w:t>
      </w:r>
      <w:proofErr w:type="spellEnd"/>
      <w:r w:rsidRPr="00E30BA0">
        <w:rPr>
          <w:rFonts w:ascii="Verdana" w:hAnsi="Verdana" w:cstheme="majorBidi"/>
          <w:b/>
          <w:bCs/>
          <w:sz w:val="20"/>
          <w:szCs w:val="20"/>
        </w:rPr>
        <w:t xml:space="preserve"> is like the blacksmith's furnace. It removes the impurities and purifies the good." (</w:t>
      </w:r>
      <w:proofErr w:type="spellStart"/>
      <w:r w:rsidRPr="00E30BA0">
        <w:rPr>
          <w:rFonts w:ascii="Verdana" w:hAnsi="Verdana" w:cstheme="majorBidi"/>
          <w:b/>
          <w:bCs/>
          <w:sz w:val="20"/>
          <w:szCs w:val="20"/>
        </w:rPr>
        <w:t>Sa</w:t>
      </w:r>
      <w:r w:rsidRPr="00E30BA0">
        <w:rPr>
          <w:rFonts w:ascii="Arial" w:hAnsi="Arial"/>
          <w:b/>
          <w:bCs/>
          <w:sz w:val="20"/>
          <w:szCs w:val="20"/>
        </w:rPr>
        <w:t>ḥ</w:t>
      </w:r>
      <w:r w:rsidRPr="00E30BA0">
        <w:rPr>
          <w:rFonts w:ascii="Verdana" w:hAnsi="Verdana" w:cstheme="majorBidi"/>
          <w:b/>
          <w:bCs/>
          <w:sz w:val="20"/>
          <w:szCs w:val="20"/>
        </w:rPr>
        <w:t>ee</w:t>
      </w:r>
      <w:r w:rsidRPr="00E30BA0">
        <w:rPr>
          <w:rFonts w:ascii="Arial" w:hAnsi="Arial"/>
          <w:b/>
          <w:bCs/>
          <w:sz w:val="20"/>
          <w:szCs w:val="20"/>
        </w:rPr>
        <w:t>ḥ</w:t>
      </w:r>
      <w:proofErr w:type="spellEnd"/>
      <w:r w:rsidRPr="00E30BA0">
        <w:rPr>
          <w:rFonts w:ascii="Verdana" w:hAnsi="Verdana" w:cstheme="majorBidi"/>
          <w:b/>
          <w:bCs/>
          <w:sz w:val="20"/>
          <w:szCs w:val="20"/>
        </w:rPr>
        <w:t xml:space="preserve"> al-</w:t>
      </w:r>
      <w:proofErr w:type="spellStart"/>
      <w:r w:rsidRPr="00E30BA0">
        <w:rPr>
          <w:rFonts w:ascii="Verdana" w:hAnsi="Verdana" w:cstheme="majorBidi"/>
          <w:b/>
          <w:bCs/>
          <w:sz w:val="20"/>
          <w:szCs w:val="20"/>
        </w:rPr>
        <w:t>Bukh</w:t>
      </w:r>
      <w:r w:rsidRPr="00E30BA0">
        <w:rPr>
          <w:rFonts w:ascii="Verdana" w:hAnsi="Verdana" w:cs="Verdana"/>
          <w:b/>
          <w:bCs/>
          <w:sz w:val="20"/>
          <w:szCs w:val="20"/>
        </w:rPr>
        <w:t>â</w:t>
      </w:r>
      <w:r w:rsidRPr="00E30BA0">
        <w:rPr>
          <w:rFonts w:ascii="Verdana" w:hAnsi="Verdana" w:cstheme="majorBidi"/>
          <w:b/>
          <w:bCs/>
          <w:sz w:val="20"/>
          <w:szCs w:val="20"/>
        </w:rPr>
        <w:t>ri</w:t>
      </w:r>
      <w:proofErr w:type="spellEnd"/>
      <w:r w:rsidRPr="00E30BA0">
        <w:rPr>
          <w:rFonts w:ascii="Verdana" w:hAnsi="Verdana" w:cstheme="majorBidi"/>
          <w:b/>
          <w:bCs/>
          <w:sz w:val="20"/>
          <w:szCs w:val="20"/>
        </w:rPr>
        <w:t xml:space="preserve"> Book 93, Hadith 71)</w:t>
      </w:r>
    </w:p>
    <w:p w:rsidR="00504DB5" w:rsidRPr="00E30BA0" w:rsidRDefault="00504DB5" w:rsidP="00E30BA0">
      <w:pPr>
        <w:widowControl w:val="0"/>
        <w:spacing w:after="0" w:line="300" w:lineRule="auto"/>
        <w:ind w:firstLine="425"/>
        <w:jc w:val="both"/>
        <w:rPr>
          <w:rFonts w:ascii="Verdana" w:hAnsi="Verdana" w:cstheme="majorBidi"/>
          <w:sz w:val="20"/>
          <w:szCs w:val="20"/>
        </w:rPr>
      </w:pPr>
      <w:r w:rsidRPr="00E30BA0">
        <w:rPr>
          <w:rFonts w:ascii="Verdana" w:hAnsi="Verdana" w:cstheme="majorBidi"/>
          <w:sz w:val="20"/>
          <w:szCs w:val="20"/>
        </w:rPr>
        <w:t xml:space="preserve">In this authentic report, we find that the Messenger of Allah </w:t>
      </w:r>
      <w:r w:rsidRPr="00E30BA0">
        <w:rPr>
          <w:rFonts w:ascii="Verdana" w:hAnsi="Verdana" w:cstheme="majorBidi"/>
          <w:sz w:val="20"/>
          <w:szCs w:val="20"/>
        </w:rPr>
        <w:sym w:font="AGA Arabesque" w:char="F072"/>
      </w:r>
      <w:r w:rsidRPr="00E30BA0">
        <w:rPr>
          <w:rFonts w:ascii="Verdana" w:hAnsi="Verdana" w:cstheme="majorBidi"/>
          <w:sz w:val="20"/>
          <w:szCs w:val="20"/>
        </w:rPr>
        <w:t xml:space="preserve"> was not intent on chasing those who apostatize to punish them. He clearly indicated that if someone did apostatize, then it is his loss, and it is also the work of Allah who removed him from the community of the believers.</w:t>
      </w:r>
    </w:p>
    <w:p w:rsidR="00504DB5" w:rsidRPr="00E30BA0" w:rsidRDefault="00504DB5" w:rsidP="00E30BA0">
      <w:pPr>
        <w:pStyle w:val="LongQuotations"/>
        <w:widowControl w:val="0"/>
        <w:numPr>
          <w:ilvl w:val="0"/>
          <w:numId w:val="41"/>
        </w:numPr>
        <w:spacing w:line="276" w:lineRule="auto"/>
        <w:ind w:left="357" w:right="0" w:hanging="357"/>
        <w:jc w:val="both"/>
        <w:rPr>
          <w:rFonts w:ascii="Verdana" w:hAnsi="Verdana" w:cstheme="majorBidi"/>
          <w:sz w:val="20"/>
        </w:rPr>
      </w:pPr>
      <w:r w:rsidRPr="00E30BA0">
        <w:rPr>
          <w:rFonts w:ascii="Verdana" w:hAnsi="Verdana" w:cstheme="majorBidi"/>
          <w:sz w:val="20"/>
        </w:rPr>
        <w:t xml:space="preserve">It has been also narrated on the authority of </w:t>
      </w:r>
      <w:proofErr w:type="spellStart"/>
      <w:r w:rsidRPr="00E30BA0">
        <w:rPr>
          <w:rFonts w:ascii="Verdana" w:hAnsi="Verdana" w:cstheme="majorBidi"/>
          <w:sz w:val="20"/>
        </w:rPr>
        <w:t>Anas</w:t>
      </w:r>
      <w:proofErr w:type="spellEnd"/>
      <w:r w:rsidRPr="00E30BA0">
        <w:rPr>
          <w:rFonts w:ascii="Verdana" w:hAnsi="Verdana" w:cstheme="majorBidi"/>
          <w:sz w:val="20"/>
        </w:rPr>
        <w:t xml:space="preserve"> </w:t>
      </w:r>
      <w:r w:rsidRPr="00E30BA0">
        <w:rPr>
          <w:rFonts w:ascii="Verdana" w:hAnsi="Verdana" w:cstheme="majorBidi"/>
          <w:sz w:val="20"/>
        </w:rPr>
        <w:sym w:font="AGA Arabesque" w:char="F074"/>
      </w:r>
      <w:r w:rsidRPr="00E30BA0">
        <w:rPr>
          <w:rFonts w:ascii="Verdana" w:hAnsi="Verdana" w:cstheme="majorBidi"/>
          <w:sz w:val="20"/>
        </w:rPr>
        <w:t xml:space="preserve"> that </w:t>
      </w:r>
      <w:proofErr w:type="spellStart"/>
      <w:r w:rsidRPr="00E30BA0">
        <w:rPr>
          <w:rFonts w:ascii="Verdana" w:hAnsi="Verdana" w:cstheme="majorBidi"/>
          <w:sz w:val="20"/>
        </w:rPr>
        <w:t>Quraysh</w:t>
      </w:r>
      <w:proofErr w:type="spellEnd"/>
      <w:r w:rsidRPr="00E30BA0">
        <w:rPr>
          <w:rFonts w:ascii="Verdana" w:hAnsi="Verdana" w:cstheme="majorBidi"/>
          <w:sz w:val="20"/>
        </w:rPr>
        <w:t xml:space="preserve"> made peace with the Prophet </w:t>
      </w:r>
      <w:r w:rsidRPr="00E30BA0">
        <w:rPr>
          <w:rFonts w:ascii="Verdana" w:hAnsi="Verdana" w:cstheme="majorBidi"/>
          <w:sz w:val="20"/>
        </w:rPr>
        <w:sym w:font="AGA Arabesque" w:char="F072"/>
      </w:r>
      <w:r w:rsidRPr="00E30BA0">
        <w:rPr>
          <w:rFonts w:ascii="Verdana" w:hAnsi="Verdana" w:cstheme="majorBidi"/>
          <w:sz w:val="20"/>
        </w:rPr>
        <w:t xml:space="preserve"> and laid the condition on the Prophet </w:t>
      </w:r>
      <w:r w:rsidRPr="00E30BA0">
        <w:rPr>
          <w:rFonts w:ascii="Verdana" w:hAnsi="Verdana" w:cstheme="majorBidi"/>
          <w:sz w:val="20"/>
        </w:rPr>
        <w:sym w:font="AGA Arabesque" w:char="F072"/>
      </w:r>
      <w:r w:rsidRPr="00E30BA0">
        <w:rPr>
          <w:rFonts w:ascii="Verdana" w:hAnsi="Verdana" w:cstheme="majorBidi"/>
          <w:sz w:val="20"/>
        </w:rPr>
        <w:t xml:space="preserve"> that anyone who joined them from the Muslims, the </w:t>
      </w:r>
      <w:proofErr w:type="spellStart"/>
      <w:r w:rsidRPr="00E30BA0">
        <w:rPr>
          <w:rFonts w:ascii="Verdana" w:hAnsi="Verdana" w:cstheme="majorBidi"/>
          <w:sz w:val="20"/>
        </w:rPr>
        <w:t>Meccans</w:t>
      </w:r>
      <w:proofErr w:type="spellEnd"/>
      <w:r w:rsidRPr="00E30BA0">
        <w:rPr>
          <w:rFonts w:ascii="Verdana" w:hAnsi="Verdana" w:cstheme="majorBidi"/>
          <w:sz w:val="20"/>
        </w:rPr>
        <w:t xml:space="preserve"> would not return him, and anyone who joined the Muslims from them, the Muslims would send him back to Mecca. The Companions said: Messenger of Allah, should we write this? He said: </w:t>
      </w:r>
    </w:p>
    <w:p w:rsidR="00504DB5" w:rsidRPr="00E30BA0" w:rsidRDefault="00504DB5" w:rsidP="00E30BA0">
      <w:pPr>
        <w:pStyle w:val="LongQuotations"/>
        <w:widowControl w:val="0"/>
        <w:bidi/>
        <w:ind w:left="0"/>
        <w:rPr>
          <w:rFonts w:ascii="Verdana" w:hAnsi="Verdana" w:cstheme="majorBidi"/>
          <w:b/>
          <w:bCs/>
          <w:sz w:val="20"/>
          <w:rtl/>
        </w:rPr>
      </w:pPr>
      <w:r w:rsidRPr="00E30BA0">
        <w:rPr>
          <w:rFonts w:ascii="Verdana" w:hAnsi="Verdana" w:cstheme="majorBidi"/>
          <w:b/>
          <w:bCs/>
          <w:sz w:val="20"/>
          <w:rtl/>
        </w:rPr>
        <w:t>"</w:t>
      </w:r>
      <w:r w:rsidRPr="00E30BA0">
        <w:rPr>
          <w:rFonts w:ascii="Verdana" w:hAnsi="Verdana"/>
          <w:b/>
          <w:bCs/>
          <w:sz w:val="20"/>
          <w:rtl/>
        </w:rPr>
        <w:t>نَعَمْ إِنَّهُ مَنْ ذَهَبَ مِنَّا إِلَيْهِمْ فَأَبْعَدَهُ اللَّهُ وَمَنْ جَاءَنَا مِنْهُمْ سَيَجْعَلُ اللَّهُ لَهُ فَرَجًا وَمَخْرَجًا</w:t>
      </w:r>
      <w:r w:rsidRPr="00E30BA0">
        <w:rPr>
          <w:rFonts w:ascii="Verdana" w:hAnsi="Verdana" w:cstheme="majorBidi"/>
          <w:b/>
          <w:bCs/>
          <w:sz w:val="20"/>
          <w:rtl/>
        </w:rPr>
        <w:t>"</w:t>
      </w:r>
    </w:p>
    <w:p w:rsidR="00504DB5" w:rsidRPr="00E30BA0" w:rsidRDefault="00504DB5" w:rsidP="00E30BA0">
      <w:pPr>
        <w:widowControl w:val="0"/>
        <w:spacing w:after="0" w:line="300" w:lineRule="auto"/>
        <w:jc w:val="both"/>
        <w:rPr>
          <w:rFonts w:ascii="Verdana" w:hAnsi="Verdana" w:cstheme="majorBidi"/>
          <w:b/>
          <w:bCs/>
          <w:sz w:val="20"/>
          <w:szCs w:val="20"/>
        </w:rPr>
      </w:pPr>
      <w:r w:rsidRPr="00E30BA0">
        <w:rPr>
          <w:rFonts w:ascii="Verdana" w:hAnsi="Verdana" w:cstheme="majorBidi"/>
          <w:b/>
          <w:bCs/>
          <w:sz w:val="20"/>
          <w:szCs w:val="20"/>
        </w:rPr>
        <w:t xml:space="preserve">“Yes. One who goes away from us to join them -may Allah keep him away! </w:t>
      </w:r>
      <w:proofErr w:type="gramStart"/>
      <w:r w:rsidRPr="00E30BA0">
        <w:rPr>
          <w:rFonts w:ascii="Verdana" w:hAnsi="Verdana" w:cstheme="majorBidi"/>
          <w:b/>
          <w:bCs/>
          <w:sz w:val="20"/>
          <w:szCs w:val="20"/>
        </w:rPr>
        <w:t>and</w:t>
      </w:r>
      <w:proofErr w:type="gramEnd"/>
      <w:r w:rsidRPr="00E30BA0">
        <w:rPr>
          <w:rFonts w:ascii="Verdana" w:hAnsi="Verdana" w:cstheme="majorBidi"/>
          <w:b/>
          <w:bCs/>
          <w:sz w:val="20"/>
          <w:szCs w:val="20"/>
        </w:rPr>
        <w:t xml:space="preserve"> one who comes to join us from them (and is sent back) Allah will provide him relief and a way of escape.” (</w:t>
      </w:r>
      <w:proofErr w:type="spellStart"/>
      <w:r w:rsidRPr="00E30BA0">
        <w:rPr>
          <w:rFonts w:ascii="Verdana" w:hAnsi="Verdana" w:cstheme="majorBidi"/>
          <w:b/>
          <w:bCs/>
          <w:sz w:val="20"/>
          <w:szCs w:val="20"/>
        </w:rPr>
        <w:t>Sa</w:t>
      </w:r>
      <w:r w:rsidRPr="00E30BA0">
        <w:rPr>
          <w:rFonts w:ascii="Arial" w:hAnsi="Arial"/>
          <w:b/>
          <w:bCs/>
          <w:sz w:val="20"/>
          <w:szCs w:val="20"/>
        </w:rPr>
        <w:t>ḥ</w:t>
      </w:r>
      <w:r w:rsidRPr="00E30BA0">
        <w:rPr>
          <w:rFonts w:ascii="Verdana" w:hAnsi="Verdana" w:cstheme="majorBidi"/>
          <w:b/>
          <w:bCs/>
          <w:sz w:val="20"/>
          <w:szCs w:val="20"/>
        </w:rPr>
        <w:t>ee</w:t>
      </w:r>
      <w:r w:rsidRPr="00E30BA0">
        <w:rPr>
          <w:rFonts w:ascii="Arial" w:hAnsi="Arial"/>
          <w:b/>
          <w:bCs/>
          <w:sz w:val="20"/>
          <w:szCs w:val="20"/>
        </w:rPr>
        <w:t>ḥ</w:t>
      </w:r>
      <w:proofErr w:type="spellEnd"/>
      <w:r w:rsidRPr="00E30BA0">
        <w:rPr>
          <w:rFonts w:ascii="Verdana" w:hAnsi="Verdana" w:cstheme="majorBidi"/>
          <w:b/>
          <w:bCs/>
          <w:sz w:val="20"/>
          <w:szCs w:val="20"/>
        </w:rPr>
        <w:t xml:space="preserve"> Muslim</w:t>
      </w:r>
      <w:r w:rsidRPr="00E30BA0">
        <w:rPr>
          <w:rFonts w:ascii="Verdana" w:hAnsi="Verdana"/>
          <w:b/>
          <w:bCs/>
          <w:sz w:val="20"/>
          <w:szCs w:val="20"/>
        </w:rPr>
        <w:t xml:space="preserve"> </w:t>
      </w:r>
      <w:r w:rsidRPr="00E30BA0">
        <w:rPr>
          <w:rFonts w:ascii="Verdana" w:hAnsi="Verdana" w:cstheme="majorBidi"/>
          <w:b/>
          <w:bCs/>
          <w:sz w:val="20"/>
          <w:szCs w:val="20"/>
        </w:rPr>
        <w:t>Book 32, Hadith 114)</w:t>
      </w:r>
    </w:p>
    <w:p w:rsidR="00504DB5" w:rsidRPr="00E30BA0" w:rsidRDefault="00504DB5" w:rsidP="00E30BA0">
      <w:pPr>
        <w:widowControl w:val="0"/>
        <w:spacing w:after="0" w:line="300" w:lineRule="auto"/>
        <w:ind w:firstLine="425"/>
        <w:jc w:val="both"/>
        <w:rPr>
          <w:rFonts w:ascii="Verdana" w:hAnsi="Verdana" w:cstheme="majorBidi"/>
          <w:spacing w:val="-2"/>
          <w:sz w:val="20"/>
          <w:szCs w:val="20"/>
        </w:rPr>
      </w:pPr>
      <w:r w:rsidRPr="00E30BA0">
        <w:rPr>
          <w:rFonts w:ascii="Verdana" w:hAnsi="Verdana" w:cstheme="majorBidi"/>
          <w:spacing w:val="-2"/>
          <w:sz w:val="20"/>
          <w:szCs w:val="20"/>
        </w:rPr>
        <w:t xml:space="preserve">In this report, it is clear that the Prophet favored peace with </w:t>
      </w:r>
      <w:proofErr w:type="spellStart"/>
      <w:r w:rsidRPr="00E30BA0">
        <w:rPr>
          <w:rFonts w:ascii="Verdana" w:hAnsi="Verdana" w:cstheme="majorBidi"/>
          <w:spacing w:val="-2"/>
          <w:sz w:val="20"/>
          <w:szCs w:val="20"/>
        </w:rPr>
        <w:t>Quraysh</w:t>
      </w:r>
      <w:proofErr w:type="spellEnd"/>
      <w:r w:rsidRPr="00E30BA0">
        <w:rPr>
          <w:rFonts w:ascii="Verdana" w:hAnsi="Verdana" w:cstheme="majorBidi"/>
          <w:spacing w:val="-2"/>
          <w:sz w:val="20"/>
          <w:szCs w:val="20"/>
        </w:rPr>
        <w:t xml:space="preserve"> over the loss of some members of the community of the believers to them. He even accepted, in pursuit of that peace, an imbalanced treaty where </w:t>
      </w:r>
      <w:proofErr w:type="spellStart"/>
      <w:r w:rsidRPr="00E30BA0">
        <w:rPr>
          <w:rFonts w:ascii="Verdana" w:hAnsi="Verdana" w:cstheme="majorBidi"/>
          <w:spacing w:val="-2"/>
          <w:sz w:val="20"/>
          <w:szCs w:val="20"/>
        </w:rPr>
        <w:t>Quraysh</w:t>
      </w:r>
      <w:proofErr w:type="spellEnd"/>
      <w:r w:rsidRPr="00E30BA0">
        <w:rPr>
          <w:rFonts w:ascii="Verdana" w:hAnsi="Verdana" w:cstheme="majorBidi"/>
          <w:spacing w:val="-2"/>
          <w:sz w:val="20"/>
          <w:szCs w:val="20"/>
        </w:rPr>
        <w:t xml:space="preserve"> may keep those who become Muslim, yet he would not prevent those who return into disbelief from joining </w:t>
      </w:r>
      <w:proofErr w:type="spellStart"/>
      <w:r w:rsidRPr="00E30BA0">
        <w:rPr>
          <w:rFonts w:ascii="Verdana" w:hAnsi="Verdana" w:cstheme="majorBidi"/>
          <w:spacing w:val="-2"/>
          <w:sz w:val="20"/>
          <w:szCs w:val="20"/>
        </w:rPr>
        <w:t>Quraysh</w:t>
      </w:r>
      <w:proofErr w:type="spellEnd"/>
      <w:r w:rsidRPr="00E30BA0">
        <w:rPr>
          <w:rFonts w:ascii="Verdana" w:hAnsi="Verdana" w:cstheme="majorBidi"/>
          <w:spacing w:val="-2"/>
          <w:sz w:val="20"/>
          <w:szCs w:val="20"/>
        </w:rPr>
        <w:t xml:space="preserve">. In our times, if other nations offered to keep the gates between the religions open and allow the historical conflicts to be transferred to the intellectual domain, should we refuse? I believe that we should not. However, as discussed later, we should ensure that they hold true to their offer. We are not fewer or weaker than the community of Muslims in </w:t>
      </w:r>
      <w:proofErr w:type="spellStart"/>
      <w:r w:rsidRPr="00E30BA0">
        <w:rPr>
          <w:rFonts w:ascii="Verdana" w:hAnsi="Verdana" w:cstheme="majorBidi"/>
          <w:spacing w:val="-2"/>
          <w:sz w:val="20"/>
          <w:szCs w:val="20"/>
        </w:rPr>
        <w:t>Madinah</w:t>
      </w:r>
      <w:proofErr w:type="spellEnd"/>
      <w:r w:rsidRPr="00E30BA0">
        <w:rPr>
          <w:rFonts w:ascii="Verdana" w:hAnsi="Verdana" w:cstheme="majorBidi"/>
          <w:spacing w:val="-2"/>
          <w:sz w:val="20"/>
          <w:szCs w:val="20"/>
        </w:rPr>
        <w:t xml:space="preserve"> at the time of </w:t>
      </w:r>
      <w:proofErr w:type="spellStart"/>
      <w:r w:rsidRPr="00E30BA0">
        <w:rPr>
          <w:rFonts w:ascii="Arial" w:hAnsi="Arial"/>
          <w:spacing w:val="-2"/>
          <w:sz w:val="20"/>
          <w:szCs w:val="20"/>
        </w:rPr>
        <w:t>Ḥ</w:t>
      </w:r>
      <w:r w:rsidRPr="00E30BA0">
        <w:rPr>
          <w:rFonts w:ascii="Verdana" w:hAnsi="Verdana" w:cstheme="majorBidi"/>
          <w:spacing w:val="-2"/>
          <w:sz w:val="20"/>
          <w:szCs w:val="20"/>
        </w:rPr>
        <w:t>udaybiyah</w:t>
      </w:r>
      <w:proofErr w:type="spellEnd"/>
      <w:r w:rsidRPr="00E30BA0">
        <w:rPr>
          <w:rFonts w:ascii="Verdana" w:hAnsi="Verdana" w:cstheme="majorBidi"/>
          <w:spacing w:val="-2"/>
          <w:sz w:val="20"/>
          <w:szCs w:val="20"/>
        </w:rPr>
        <w:t xml:space="preserve">, who were surrounded by hostile unbelievers. </w:t>
      </w:r>
    </w:p>
    <w:p w:rsidR="00504DB5" w:rsidRPr="00E30BA0" w:rsidRDefault="00504DB5" w:rsidP="00E30BA0">
      <w:pPr>
        <w:pStyle w:val="LongQuotations"/>
        <w:widowControl w:val="0"/>
        <w:numPr>
          <w:ilvl w:val="0"/>
          <w:numId w:val="41"/>
        </w:numPr>
        <w:spacing w:line="276" w:lineRule="auto"/>
        <w:ind w:left="357" w:right="0" w:hanging="357"/>
        <w:jc w:val="both"/>
        <w:rPr>
          <w:rFonts w:ascii="Verdana" w:hAnsi="Verdana" w:cstheme="majorBidi"/>
          <w:sz w:val="20"/>
        </w:rPr>
      </w:pPr>
      <w:r w:rsidRPr="00E30BA0">
        <w:rPr>
          <w:rFonts w:ascii="Verdana" w:hAnsi="Verdana" w:cstheme="majorBidi"/>
          <w:sz w:val="20"/>
        </w:rPr>
        <w:lastRenderedPageBreak/>
        <w:t>D) It was also reported by Al-</w:t>
      </w:r>
      <w:proofErr w:type="spellStart"/>
      <w:r w:rsidRPr="00E30BA0">
        <w:rPr>
          <w:rFonts w:ascii="Verdana" w:hAnsi="Verdana" w:cstheme="majorBidi"/>
          <w:sz w:val="20"/>
        </w:rPr>
        <w:t>Bukhari</w:t>
      </w:r>
      <w:proofErr w:type="spellEnd"/>
      <w:r w:rsidRPr="00E30BA0">
        <w:rPr>
          <w:rFonts w:ascii="Verdana" w:hAnsi="Verdana" w:cstheme="majorBidi"/>
          <w:sz w:val="20"/>
        </w:rPr>
        <w:t xml:space="preserve"> that when the Prophet distributed something among his followers, a man said, "This distribution has not been done justly and is not for the sake of Allah. “I went to the Prophet and told him (of that). He became so angry that I saw the signs of anger on his face. Then he said, "May Allah bestow His Mercy on Moses, for he was harmed more than this; yet he endured patiently." (</w:t>
      </w:r>
      <w:proofErr w:type="spellStart"/>
      <w:r w:rsidRPr="00E30BA0">
        <w:rPr>
          <w:rFonts w:ascii="Verdana" w:hAnsi="Verdana" w:cstheme="majorBidi"/>
          <w:sz w:val="20"/>
        </w:rPr>
        <w:t>Sa</w:t>
      </w:r>
      <w:r w:rsidRPr="00E30BA0">
        <w:rPr>
          <w:rFonts w:ascii="Arial" w:hAnsi="Arial" w:cs="Arial"/>
          <w:sz w:val="20"/>
        </w:rPr>
        <w:t>ḥ</w:t>
      </w:r>
      <w:r w:rsidRPr="00E30BA0">
        <w:rPr>
          <w:rFonts w:ascii="Verdana" w:hAnsi="Verdana" w:cstheme="majorBidi"/>
          <w:sz w:val="20"/>
        </w:rPr>
        <w:t>ee</w:t>
      </w:r>
      <w:r w:rsidRPr="00E30BA0">
        <w:rPr>
          <w:rFonts w:ascii="Arial" w:hAnsi="Arial" w:cs="Arial"/>
          <w:sz w:val="20"/>
        </w:rPr>
        <w:t>ḥ</w:t>
      </w:r>
      <w:proofErr w:type="spellEnd"/>
      <w:r w:rsidRPr="00E30BA0">
        <w:rPr>
          <w:rFonts w:ascii="Verdana" w:hAnsi="Verdana" w:cstheme="majorBidi"/>
          <w:sz w:val="20"/>
        </w:rPr>
        <w:t xml:space="preserve"> al-</w:t>
      </w:r>
      <w:proofErr w:type="spellStart"/>
      <w:r w:rsidRPr="00E30BA0">
        <w:rPr>
          <w:rFonts w:ascii="Verdana" w:hAnsi="Verdana" w:cstheme="majorBidi"/>
          <w:sz w:val="20"/>
        </w:rPr>
        <w:t>Bukh</w:t>
      </w:r>
      <w:r w:rsidRPr="00E30BA0">
        <w:rPr>
          <w:rFonts w:ascii="Verdana" w:hAnsi="Verdana" w:cs="Verdana"/>
          <w:sz w:val="20"/>
        </w:rPr>
        <w:t>â</w:t>
      </w:r>
      <w:r w:rsidRPr="00E30BA0">
        <w:rPr>
          <w:rFonts w:ascii="Verdana" w:hAnsi="Verdana" w:cstheme="majorBidi"/>
          <w:sz w:val="20"/>
        </w:rPr>
        <w:t>ri</w:t>
      </w:r>
      <w:proofErr w:type="spellEnd"/>
      <w:r w:rsidRPr="00E30BA0">
        <w:rPr>
          <w:rFonts w:ascii="Verdana" w:hAnsi="Verdana" w:cstheme="majorBidi"/>
          <w:sz w:val="20"/>
        </w:rPr>
        <w:t xml:space="preserve"> Book 60, Hadith 78)</w:t>
      </w:r>
    </w:p>
    <w:p w:rsidR="00504DB5" w:rsidRPr="00E30BA0" w:rsidRDefault="00504DB5" w:rsidP="00E30BA0">
      <w:pPr>
        <w:widowControl w:val="0"/>
        <w:spacing w:after="0" w:line="300" w:lineRule="auto"/>
        <w:ind w:firstLine="425"/>
        <w:jc w:val="both"/>
        <w:rPr>
          <w:rFonts w:ascii="Verdana" w:hAnsi="Verdana" w:cstheme="majorBidi"/>
          <w:sz w:val="20"/>
          <w:szCs w:val="20"/>
        </w:rPr>
      </w:pPr>
      <w:r w:rsidRPr="00E30BA0">
        <w:rPr>
          <w:rFonts w:ascii="Verdana" w:hAnsi="Verdana" w:cstheme="majorBidi"/>
          <w:sz w:val="20"/>
          <w:szCs w:val="20"/>
        </w:rPr>
        <w:t xml:space="preserve">Here is a man who accused the Prophet of injustice, which amounts to disbelief, and the Prophet left him without punishment. Commenting on this, </w:t>
      </w:r>
      <w:proofErr w:type="spellStart"/>
      <w:r w:rsidRPr="00E30BA0">
        <w:rPr>
          <w:rFonts w:ascii="Verdana" w:hAnsi="Verdana" w:cstheme="majorBidi"/>
          <w:sz w:val="20"/>
          <w:szCs w:val="20"/>
        </w:rPr>
        <w:t>Ibn</w:t>
      </w:r>
      <w:proofErr w:type="spellEnd"/>
      <w:r w:rsidRPr="00E30BA0">
        <w:rPr>
          <w:rFonts w:ascii="Verdana" w:hAnsi="Verdana" w:cstheme="majorBidi"/>
          <w:sz w:val="20"/>
          <w:szCs w:val="20"/>
        </w:rPr>
        <w:t xml:space="preserve"> </w:t>
      </w:r>
      <w:proofErr w:type="spellStart"/>
      <w:r w:rsidRPr="00E30BA0">
        <w:rPr>
          <w:rFonts w:ascii="Arial" w:hAnsi="Arial"/>
          <w:sz w:val="20"/>
          <w:szCs w:val="20"/>
        </w:rPr>
        <w:t>Ḥ</w:t>
      </w:r>
      <w:r w:rsidRPr="00E30BA0">
        <w:rPr>
          <w:rFonts w:ascii="Verdana" w:hAnsi="Verdana" w:cstheme="majorBidi"/>
          <w:sz w:val="20"/>
          <w:szCs w:val="20"/>
        </w:rPr>
        <w:t>ajar</w:t>
      </w:r>
      <w:proofErr w:type="spellEnd"/>
      <w:r w:rsidRPr="00E30BA0">
        <w:rPr>
          <w:rFonts w:ascii="Verdana" w:hAnsi="Verdana" w:cstheme="majorBidi"/>
          <w:sz w:val="20"/>
          <w:szCs w:val="20"/>
        </w:rPr>
        <w:t xml:space="preserve"> agrees that he apostatized, but he said that the Prophet left him to reconcile his heart.</w:t>
      </w:r>
      <w:r w:rsidR="0059677A" w:rsidRPr="00E30BA0">
        <w:rPr>
          <w:rFonts w:ascii="Verdana" w:hAnsi="Verdana" w:cstheme="majorBidi"/>
          <w:sz w:val="20"/>
          <w:szCs w:val="20"/>
          <w:vertAlign w:val="superscript"/>
        </w:rPr>
        <w:t>(</w:t>
      </w:r>
      <w:r w:rsidRPr="00E30BA0">
        <w:rPr>
          <w:rStyle w:val="FootnoteReference"/>
          <w:rFonts w:ascii="Verdana" w:hAnsi="Verdana" w:cstheme="majorBidi"/>
          <w:sz w:val="20"/>
          <w:szCs w:val="20"/>
        </w:rPr>
        <w:footnoteReference w:id="20"/>
      </w:r>
      <w:r w:rsidR="0059677A" w:rsidRPr="00E30BA0">
        <w:rPr>
          <w:rFonts w:ascii="Verdana" w:hAnsi="Verdana" w:cstheme="majorBidi"/>
          <w:sz w:val="20"/>
          <w:szCs w:val="20"/>
          <w:vertAlign w:val="superscript"/>
        </w:rPr>
        <w:t>)</w:t>
      </w:r>
      <w:r w:rsidRPr="00E30BA0">
        <w:rPr>
          <w:rFonts w:ascii="Verdana" w:hAnsi="Verdana" w:cstheme="majorBidi"/>
          <w:sz w:val="20"/>
          <w:szCs w:val="20"/>
        </w:rPr>
        <w:t xml:space="preserve"> The justification </w:t>
      </w:r>
      <w:proofErr w:type="spellStart"/>
      <w:r w:rsidRPr="00E30BA0">
        <w:rPr>
          <w:rFonts w:ascii="Verdana" w:hAnsi="Verdana" w:cstheme="majorBidi"/>
          <w:sz w:val="20"/>
          <w:szCs w:val="20"/>
        </w:rPr>
        <w:t>Ibn</w:t>
      </w:r>
      <w:proofErr w:type="spellEnd"/>
      <w:r w:rsidRPr="00E30BA0">
        <w:rPr>
          <w:rFonts w:ascii="Verdana" w:hAnsi="Verdana" w:cstheme="majorBidi"/>
          <w:sz w:val="20"/>
          <w:szCs w:val="20"/>
        </w:rPr>
        <w:t xml:space="preserve"> </w:t>
      </w:r>
      <w:proofErr w:type="spellStart"/>
      <w:r w:rsidRPr="00E30BA0">
        <w:rPr>
          <w:rFonts w:ascii="Arial" w:hAnsi="Arial"/>
          <w:sz w:val="20"/>
          <w:szCs w:val="20"/>
        </w:rPr>
        <w:t>Ḥ</w:t>
      </w:r>
      <w:r w:rsidRPr="00E30BA0">
        <w:rPr>
          <w:rFonts w:ascii="Verdana" w:hAnsi="Verdana" w:cstheme="majorBidi"/>
          <w:sz w:val="20"/>
          <w:szCs w:val="20"/>
        </w:rPr>
        <w:t>ajar</w:t>
      </w:r>
      <w:proofErr w:type="spellEnd"/>
      <w:r w:rsidRPr="00E30BA0">
        <w:rPr>
          <w:rFonts w:ascii="Verdana" w:hAnsi="Verdana" w:cstheme="majorBidi"/>
          <w:sz w:val="20"/>
          <w:szCs w:val="20"/>
        </w:rPr>
        <w:t xml:space="preserve"> (RA) provides for not punishing this man is one, among many others, that would allow the Muslim legislatures to suspend that punishment.  </w:t>
      </w:r>
    </w:p>
    <w:p w:rsidR="00504DB5" w:rsidRPr="00E30BA0" w:rsidRDefault="00504DB5" w:rsidP="00E30BA0">
      <w:pPr>
        <w:pStyle w:val="LongQuotations"/>
        <w:widowControl w:val="0"/>
        <w:numPr>
          <w:ilvl w:val="0"/>
          <w:numId w:val="41"/>
        </w:numPr>
        <w:spacing w:line="276" w:lineRule="auto"/>
        <w:ind w:left="357" w:right="0" w:hanging="357"/>
        <w:jc w:val="both"/>
        <w:rPr>
          <w:rFonts w:ascii="Verdana" w:hAnsi="Verdana" w:cstheme="majorBidi"/>
          <w:sz w:val="20"/>
        </w:rPr>
      </w:pPr>
      <w:r w:rsidRPr="00E30BA0">
        <w:rPr>
          <w:rFonts w:ascii="Verdana" w:hAnsi="Verdana" w:cstheme="majorBidi"/>
          <w:sz w:val="20"/>
        </w:rPr>
        <w:t xml:space="preserve">When </w:t>
      </w:r>
      <w:proofErr w:type="spellStart"/>
      <w:r w:rsidRPr="00E30BA0">
        <w:rPr>
          <w:rFonts w:ascii="Verdana" w:hAnsi="Verdana" w:cstheme="majorBidi"/>
          <w:sz w:val="20"/>
        </w:rPr>
        <w:t>Ibn</w:t>
      </w:r>
      <w:proofErr w:type="spellEnd"/>
      <w:r w:rsidRPr="00E30BA0">
        <w:rPr>
          <w:rFonts w:ascii="Verdana" w:hAnsi="Verdana" w:cstheme="majorBidi"/>
          <w:sz w:val="20"/>
        </w:rPr>
        <w:t xml:space="preserve"> </w:t>
      </w:r>
      <w:proofErr w:type="spellStart"/>
      <w:r w:rsidRPr="00E30BA0">
        <w:rPr>
          <w:rFonts w:ascii="Verdana" w:hAnsi="Verdana" w:cstheme="majorBidi"/>
          <w:sz w:val="20"/>
        </w:rPr>
        <w:t>Salool</w:t>
      </w:r>
      <w:proofErr w:type="spellEnd"/>
      <w:r w:rsidRPr="00E30BA0">
        <w:rPr>
          <w:rFonts w:ascii="Verdana" w:hAnsi="Verdana" w:cstheme="majorBidi"/>
          <w:sz w:val="20"/>
        </w:rPr>
        <w:t xml:space="preserve"> said, “when we go back to al-</w:t>
      </w:r>
      <w:proofErr w:type="spellStart"/>
      <w:r w:rsidRPr="00E30BA0">
        <w:rPr>
          <w:rFonts w:ascii="Verdana" w:hAnsi="Verdana" w:cstheme="majorBidi"/>
          <w:sz w:val="20"/>
        </w:rPr>
        <w:t>Madinah</w:t>
      </w:r>
      <w:proofErr w:type="spellEnd"/>
      <w:r w:rsidRPr="00E30BA0">
        <w:rPr>
          <w:rFonts w:ascii="Verdana" w:hAnsi="Verdana" w:cstheme="majorBidi"/>
          <w:sz w:val="20"/>
        </w:rPr>
        <w:t xml:space="preserve">, the mighty (referring to himself) will drive out the humiliated (referring to the Prophet)”, and ‘Omar asked the Prophet to permit him to kill </w:t>
      </w:r>
      <w:proofErr w:type="spellStart"/>
      <w:r w:rsidRPr="00E30BA0">
        <w:rPr>
          <w:rFonts w:ascii="Verdana" w:hAnsi="Verdana" w:cstheme="majorBidi"/>
          <w:sz w:val="20"/>
        </w:rPr>
        <w:t>Ibn</w:t>
      </w:r>
      <w:proofErr w:type="spellEnd"/>
      <w:r w:rsidRPr="00E30BA0">
        <w:rPr>
          <w:rFonts w:ascii="Verdana" w:hAnsi="Verdana" w:cstheme="majorBidi"/>
          <w:sz w:val="20"/>
        </w:rPr>
        <w:t xml:space="preserve"> </w:t>
      </w:r>
      <w:proofErr w:type="spellStart"/>
      <w:r w:rsidRPr="00E30BA0">
        <w:rPr>
          <w:rFonts w:ascii="Verdana" w:hAnsi="Verdana" w:cstheme="majorBidi"/>
          <w:sz w:val="20"/>
        </w:rPr>
        <w:t>Salool</w:t>
      </w:r>
      <w:proofErr w:type="spellEnd"/>
      <w:r w:rsidRPr="00E30BA0">
        <w:rPr>
          <w:rFonts w:ascii="Verdana" w:hAnsi="Verdana" w:cstheme="majorBidi"/>
          <w:sz w:val="20"/>
        </w:rPr>
        <w:t xml:space="preserve"> for this and other past demonstrations of disbelief and rebellion, the Prophet said, “Let him O Omar; lest the people will say Muhammad kills his companions.”  Once again, this person made an open statement of disbelief, and he was left unpunished. Now, the question is whether we are in a greater need, in our times, to reconcile hearts and avoid the negative impressions killing the apostates may result in. </w:t>
      </w:r>
    </w:p>
    <w:p w:rsidR="00504DB5" w:rsidRPr="00E30BA0" w:rsidRDefault="00504DB5" w:rsidP="00E30BA0">
      <w:pPr>
        <w:pStyle w:val="LongQuotations"/>
        <w:widowControl w:val="0"/>
        <w:numPr>
          <w:ilvl w:val="0"/>
          <w:numId w:val="41"/>
        </w:numPr>
        <w:spacing w:line="276" w:lineRule="auto"/>
        <w:ind w:left="357" w:right="0" w:hanging="357"/>
        <w:jc w:val="both"/>
        <w:rPr>
          <w:rFonts w:ascii="Verdana" w:hAnsi="Verdana" w:cstheme="majorBidi"/>
          <w:sz w:val="20"/>
        </w:rPr>
      </w:pPr>
      <w:r w:rsidRPr="00E30BA0">
        <w:rPr>
          <w:rFonts w:ascii="Verdana" w:hAnsi="Verdana" w:cstheme="majorBidi"/>
          <w:sz w:val="20"/>
        </w:rPr>
        <w:t xml:space="preserve">There are some other instances where people committed acts of disbelief, but they were left unpunished, such as the one who accused the Prophet of favoring his cousin </w:t>
      </w:r>
      <w:proofErr w:type="spellStart"/>
      <w:r w:rsidRPr="00E30BA0">
        <w:rPr>
          <w:rFonts w:ascii="Verdana" w:hAnsi="Verdana" w:cstheme="majorBidi"/>
          <w:sz w:val="20"/>
        </w:rPr>
        <w:t>Az-Zubayr</w:t>
      </w:r>
      <w:proofErr w:type="spellEnd"/>
      <w:r w:rsidRPr="00E30BA0">
        <w:rPr>
          <w:rFonts w:ascii="Verdana" w:hAnsi="Verdana" w:cstheme="majorBidi"/>
          <w:sz w:val="20"/>
        </w:rPr>
        <w:t xml:space="preserve"> in judging between them. Once again the same explanation of reconciliation was used by </w:t>
      </w:r>
      <w:proofErr w:type="spellStart"/>
      <w:r w:rsidRPr="00E30BA0">
        <w:rPr>
          <w:rFonts w:ascii="Verdana" w:hAnsi="Verdana" w:cstheme="majorBidi"/>
          <w:sz w:val="20"/>
        </w:rPr>
        <w:t>Ibn</w:t>
      </w:r>
      <w:proofErr w:type="spellEnd"/>
      <w:r w:rsidRPr="00E30BA0">
        <w:rPr>
          <w:rFonts w:ascii="Verdana" w:hAnsi="Verdana" w:cstheme="majorBidi"/>
          <w:sz w:val="20"/>
        </w:rPr>
        <w:t xml:space="preserve"> </w:t>
      </w:r>
      <w:proofErr w:type="spellStart"/>
      <w:r w:rsidRPr="00E30BA0">
        <w:rPr>
          <w:rFonts w:ascii="Verdana" w:hAnsi="Verdana" w:cstheme="majorBidi"/>
          <w:sz w:val="20"/>
        </w:rPr>
        <w:t>Hajar</w:t>
      </w:r>
      <w:proofErr w:type="spellEnd"/>
      <w:r w:rsidRPr="00E30BA0">
        <w:rPr>
          <w:rFonts w:ascii="Verdana" w:hAnsi="Verdana" w:cstheme="majorBidi"/>
          <w:sz w:val="20"/>
        </w:rPr>
        <w:t>.</w:t>
      </w:r>
      <w:r w:rsidRPr="00E30BA0">
        <w:rPr>
          <w:rStyle w:val="FootnoteReference"/>
          <w:rFonts w:ascii="Verdana" w:hAnsi="Verdana" w:cstheme="majorBidi"/>
          <w:sz w:val="20"/>
        </w:rPr>
        <w:t xml:space="preserve"> </w:t>
      </w:r>
      <w:r w:rsidR="0059677A" w:rsidRPr="00E30BA0">
        <w:rPr>
          <w:rStyle w:val="FootnoteReference"/>
          <w:rFonts w:ascii="Verdana" w:hAnsi="Verdana" w:cstheme="majorBidi"/>
          <w:sz w:val="20"/>
          <w:vertAlign w:val="baseline"/>
        </w:rPr>
        <w:t>(</w:t>
      </w:r>
      <w:r w:rsidRPr="00E30BA0">
        <w:rPr>
          <w:rStyle w:val="FootnoteReference"/>
          <w:rFonts w:ascii="Verdana" w:hAnsi="Verdana" w:cstheme="majorBidi"/>
          <w:sz w:val="20"/>
          <w:vertAlign w:val="baseline"/>
        </w:rPr>
        <w:footnoteReference w:id="21"/>
      </w:r>
      <w:r w:rsidR="0059677A" w:rsidRPr="00E30BA0">
        <w:rPr>
          <w:rStyle w:val="FootnoteReference"/>
          <w:rFonts w:ascii="Verdana" w:hAnsi="Verdana" w:cstheme="majorBidi"/>
          <w:sz w:val="20"/>
          <w:vertAlign w:val="baseline"/>
        </w:rPr>
        <w:t>)</w:t>
      </w:r>
      <w:r w:rsidRPr="00E30BA0">
        <w:rPr>
          <w:rFonts w:ascii="Verdana" w:hAnsi="Verdana" w:cstheme="majorBidi"/>
          <w:sz w:val="20"/>
        </w:rPr>
        <w:t xml:space="preserve"> </w:t>
      </w:r>
    </w:p>
    <w:p w:rsidR="00504DB5" w:rsidRPr="00E30BA0" w:rsidRDefault="00504DB5" w:rsidP="00E30BA0">
      <w:pPr>
        <w:pStyle w:val="LongQuotations"/>
        <w:widowControl w:val="0"/>
        <w:numPr>
          <w:ilvl w:val="0"/>
          <w:numId w:val="41"/>
        </w:numPr>
        <w:spacing w:line="276" w:lineRule="auto"/>
        <w:ind w:left="357" w:right="0" w:hanging="357"/>
        <w:jc w:val="both"/>
        <w:rPr>
          <w:rFonts w:ascii="Verdana" w:hAnsi="Verdana" w:cstheme="majorBidi"/>
          <w:sz w:val="20"/>
        </w:rPr>
      </w:pPr>
      <w:r w:rsidRPr="00E30BA0">
        <w:rPr>
          <w:rFonts w:ascii="Verdana" w:hAnsi="Verdana" w:cstheme="majorBidi"/>
          <w:sz w:val="20"/>
        </w:rPr>
        <w:t xml:space="preserve">Finally, I also agree with the deniers of the punishment that there has not been a single case where the Prophet commanded the killing of a particular apostate. The report about Umm Marwan (Or Umm Roman) is weak according to the most notable </w:t>
      </w:r>
      <w:proofErr w:type="spellStart"/>
      <w:r w:rsidRPr="00E30BA0">
        <w:rPr>
          <w:rFonts w:ascii="Verdana" w:hAnsi="Verdana" w:cstheme="majorBidi"/>
          <w:sz w:val="20"/>
        </w:rPr>
        <w:t>hadeeth</w:t>
      </w:r>
      <w:proofErr w:type="spellEnd"/>
      <w:r w:rsidRPr="00E30BA0">
        <w:rPr>
          <w:rFonts w:ascii="Verdana" w:hAnsi="Verdana" w:cstheme="majorBidi"/>
          <w:sz w:val="20"/>
        </w:rPr>
        <w:t xml:space="preserve"> scholars, such as </w:t>
      </w:r>
      <w:proofErr w:type="spellStart"/>
      <w:r w:rsidRPr="00E30BA0">
        <w:rPr>
          <w:rFonts w:ascii="Verdana" w:hAnsi="Verdana" w:cstheme="majorBidi"/>
          <w:sz w:val="20"/>
        </w:rPr>
        <w:t>Ibn</w:t>
      </w:r>
      <w:proofErr w:type="spellEnd"/>
      <w:r w:rsidRPr="00E30BA0">
        <w:rPr>
          <w:rFonts w:ascii="Verdana" w:hAnsi="Verdana" w:cstheme="majorBidi"/>
          <w:sz w:val="20"/>
        </w:rPr>
        <w:t xml:space="preserve"> </w:t>
      </w:r>
      <w:proofErr w:type="spellStart"/>
      <w:r w:rsidRPr="00E30BA0">
        <w:rPr>
          <w:rFonts w:ascii="Verdana" w:hAnsi="Verdana" w:cstheme="majorBidi"/>
          <w:sz w:val="20"/>
        </w:rPr>
        <w:t>Hajar</w:t>
      </w:r>
      <w:proofErr w:type="spellEnd"/>
      <w:proofErr w:type="gramStart"/>
      <w:r w:rsidRPr="00E30BA0">
        <w:rPr>
          <w:rFonts w:ascii="Verdana" w:hAnsi="Verdana" w:cstheme="majorBidi"/>
          <w:sz w:val="20"/>
        </w:rPr>
        <w:t>.</w:t>
      </w:r>
      <w:r w:rsidR="0059677A" w:rsidRPr="00E30BA0">
        <w:rPr>
          <w:rFonts w:ascii="Verdana" w:hAnsi="Verdana" w:cstheme="majorBidi"/>
          <w:sz w:val="20"/>
          <w:vertAlign w:val="superscript"/>
        </w:rPr>
        <w:t>(</w:t>
      </w:r>
      <w:proofErr w:type="gramEnd"/>
      <w:r w:rsidRPr="00E30BA0">
        <w:rPr>
          <w:rStyle w:val="FootnoteReference"/>
          <w:rFonts w:ascii="Verdana" w:hAnsi="Verdana" w:cstheme="majorBidi"/>
          <w:sz w:val="20"/>
        </w:rPr>
        <w:footnoteReference w:id="22"/>
      </w:r>
      <w:r w:rsidR="0059677A" w:rsidRPr="00E30BA0">
        <w:rPr>
          <w:rFonts w:ascii="Verdana" w:hAnsi="Verdana" w:cstheme="majorBidi"/>
          <w:sz w:val="20"/>
          <w:vertAlign w:val="superscript"/>
        </w:rPr>
        <w:t>)</w:t>
      </w:r>
      <w:r w:rsidRPr="00E30BA0">
        <w:rPr>
          <w:rFonts w:ascii="Verdana" w:hAnsi="Verdana" w:cstheme="majorBidi"/>
          <w:sz w:val="20"/>
        </w:rPr>
        <w:t xml:space="preserve"> </w:t>
      </w:r>
    </w:p>
    <w:p w:rsidR="00504DB5" w:rsidRPr="00E30BA0" w:rsidRDefault="00504DB5" w:rsidP="00E30BA0">
      <w:pPr>
        <w:pStyle w:val="Body"/>
        <w:widowControl w:val="0"/>
        <w:numPr>
          <w:ilvl w:val="0"/>
          <w:numId w:val="40"/>
        </w:numPr>
        <w:spacing w:line="300" w:lineRule="auto"/>
        <w:ind w:left="896" w:hanging="357"/>
        <w:jc w:val="both"/>
        <w:rPr>
          <w:rFonts w:ascii="Verdana" w:hAnsi="Verdana" w:cstheme="majorBidi"/>
          <w:sz w:val="20"/>
        </w:rPr>
      </w:pPr>
      <w:r w:rsidRPr="00E30BA0">
        <w:rPr>
          <w:rFonts w:ascii="Verdana" w:hAnsi="Verdana" w:cstheme="majorBidi"/>
          <w:sz w:val="20"/>
        </w:rPr>
        <w:t>In al-</w:t>
      </w:r>
      <w:proofErr w:type="spellStart"/>
      <w:r w:rsidRPr="00E30BA0">
        <w:rPr>
          <w:rFonts w:ascii="Verdana" w:hAnsi="Verdana" w:cstheme="majorBidi"/>
          <w:sz w:val="20"/>
        </w:rPr>
        <w:t>Mughni</w:t>
      </w:r>
      <w:proofErr w:type="spellEnd"/>
      <w:r w:rsidRPr="00E30BA0">
        <w:rPr>
          <w:rFonts w:ascii="Verdana" w:hAnsi="Verdana" w:cstheme="majorBidi"/>
          <w:sz w:val="20"/>
        </w:rPr>
        <w:t xml:space="preserve">, </w:t>
      </w:r>
      <w:proofErr w:type="spellStart"/>
      <w:r w:rsidRPr="00E30BA0">
        <w:rPr>
          <w:rFonts w:ascii="Verdana" w:hAnsi="Verdana" w:cstheme="majorBidi"/>
          <w:sz w:val="20"/>
        </w:rPr>
        <w:t>Ibn</w:t>
      </w:r>
      <w:proofErr w:type="spellEnd"/>
      <w:r w:rsidRPr="00E30BA0">
        <w:rPr>
          <w:rFonts w:ascii="Verdana" w:hAnsi="Verdana" w:cstheme="majorBidi"/>
          <w:sz w:val="20"/>
        </w:rPr>
        <w:t xml:space="preserve"> </w:t>
      </w:r>
      <w:proofErr w:type="spellStart"/>
      <w:r w:rsidRPr="00E30BA0">
        <w:rPr>
          <w:rFonts w:ascii="Verdana" w:hAnsi="Verdana" w:cstheme="majorBidi"/>
          <w:sz w:val="20"/>
        </w:rPr>
        <w:t>Qudamah</w:t>
      </w:r>
      <w:proofErr w:type="spellEnd"/>
      <w:r w:rsidRPr="00E30BA0">
        <w:rPr>
          <w:rFonts w:ascii="Verdana" w:hAnsi="Verdana" w:cstheme="majorBidi"/>
          <w:sz w:val="20"/>
        </w:rPr>
        <w:t xml:space="preserve"> separates between the punishment for apostasy and the </w:t>
      </w:r>
      <w:proofErr w:type="spellStart"/>
      <w:r w:rsidRPr="00E30BA0">
        <w:rPr>
          <w:rFonts w:ascii="Arial" w:hAnsi="Arial" w:cs="Arial"/>
          <w:sz w:val="20"/>
        </w:rPr>
        <w:t>ḥ</w:t>
      </w:r>
      <w:r w:rsidRPr="00E30BA0">
        <w:rPr>
          <w:rFonts w:ascii="Verdana" w:hAnsi="Verdana" w:cstheme="majorBidi"/>
          <w:sz w:val="20"/>
        </w:rPr>
        <w:t>udood</w:t>
      </w:r>
      <w:proofErr w:type="spellEnd"/>
      <w:r w:rsidRPr="00E30BA0">
        <w:rPr>
          <w:rFonts w:ascii="Verdana" w:hAnsi="Verdana" w:cstheme="majorBidi"/>
          <w:sz w:val="20"/>
        </w:rPr>
        <w:t xml:space="preserve"> (fixed punishments designated by the Divine)</w:t>
      </w:r>
      <w:proofErr w:type="gramStart"/>
      <w:r w:rsidRPr="00E30BA0">
        <w:rPr>
          <w:rFonts w:ascii="Verdana" w:hAnsi="Verdana" w:cstheme="majorBidi"/>
          <w:sz w:val="20"/>
        </w:rPr>
        <w:t>.</w:t>
      </w:r>
      <w:r w:rsidR="0059677A" w:rsidRPr="00E30BA0">
        <w:rPr>
          <w:rFonts w:ascii="Verdana" w:hAnsi="Verdana" w:cstheme="majorBidi"/>
          <w:sz w:val="20"/>
          <w:vertAlign w:val="superscript"/>
        </w:rPr>
        <w:t>(</w:t>
      </w:r>
      <w:proofErr w:type="gramEnd"/>
      <w:r w:rsidRPr="00E30BA0">
        <w:rPr>
          <w:rStyle w:val="FootnoteReference"/>
          <w:rFonts w:ascii="Verdana" w:hAnsi="Verdana" w:cstheme="majorBidi"/>
          <w:sz w:val="20"/>
        </w:rPr>
        <w:footnoteReference w:id="23"/>
      </w:r>
      <w:r w:rsidR="0059677A" w:rsidRPr="00E30BA0">
        <w:rPr>
          <w:rFonts w:ascii="Verdana" w:hAnsi="Verdana" w:cstheme="majorBidi"/>
          <w:sz w:val="20"/>
          <w:vertAlign w:val="superscript"/>
        </w:rPr>
        <w:t>)</w:t>
      </w:r>
      <w:r w:rsidRPr="00E30BA0">
        <w:rPr>
          <w:rFonts w:ascii="Verdana" w:hAnsi="Verdana" w:cstheme="majorBidi"/>
          <w:sz w:val="20"/>
        </w:rPr>
        <w:t xml:space="preserve"> In </w:t>
      </w:r>
      <w:proofErr w:type="spellStart"/>
      <w:r w:rsidRPr="00E30BA0">
        <w:rPr>
          <w:rFonts w:ascii="Verdana" w:hAnsi="Verdana" w:cstheme="majorBidi"/>
          <w:sz w:val="20"/>
        </w:rPr>
        <w:t>Shar</w:t>
      </w:r>
      <w:r w:rsidRPr="00E30BA0">
        <w:rPr>
          <w:rFonts w:ascii="Arial" w:hAnsi="Arial" w:cs="Arial"/>
          <w:sz w:val="20"/>
        </w:rPr>
        <w:t>ḥ</w:t>
      </w:r>
      <w:proofErr w:type="spellEnd"/>
      <w:r w:rsidRPr="00E30BA0">
        <w:rPr>
          <w:rFonts w:ascii="Verdana" w:hAnsi="Verdana" w:cstheme="majorBidi"/>
          <w:sz w:val="20"/>
        </w:rPr>
        <w:t xml:space="preserve"> al-‘</w:t>
      </w:r>
      <w:proofErr w:type="spellStart"/>
      <w:r w:rsidRPr="00E30BA0">
        <w:rPr>
          <w:rFonts w:ascii="Verdana" w:hAnsi="Verdana" w:cstheme="majorBidi"/>
          <w:sz w:val="20"/>
        </w:rPr>
        <w:t>Aqeedah</w:t>
      </w:r>
      <w:proofErr w:type="spellEnd"/>
      <w:r w:rsidRPr="00E30BA0">
        <w:rPr>
          <w:rFonts w:ascii="Verdana" w:hAnsi="Verdana" w:cstheme="majorBidi"/>
          <w:sz w:val="20"/>
        </w:rPr>
        <w:t xml:space="preserve"> As-</w:t>
      </w:r>
      <w:proofErr w:type="spellStart"/>
      <w:r w:rsidRPr="00E30BA0">
        <w:rPr>
          <w:rFonts w:ascii="Verdana" w:hAnsi="Verdana" w:cstheme="majorBidi"/>
          <w:sz w:val="20"/>
        </w:rPr>
        <w:t>Safareeniyah</w:t>
      </w:r>
      <w:proofErr w:type="spellEnd"/>
      <w:r w:rsidRPr="00E30BA0">
        <w:rPr>
          <w:rFonts w:ascii="Verdana" w:hAnsi="Verdana" w:cstheme="majorBidi"/>
          <w:sz w:val="20"/>
        </w:rPr>
        <w:t xml:space="preserve">, the late Sheikh Muhammad </w:t>
      </w:r>
      <w:proofErr w:type="spellStart"/>
      <w:r w:rsidRPr="00E30BA0">
        <w:rPr>
          <w:rFonts w:ascii="Verdana" w:hAnsi="Verdana" w:cstheme="majorBidi"/>
          <w:sz w:val="20"/>
        </w:rPr>
        <w:t>ibn</w:t>
      </w:r>
      <w:proofErr w:type="spellEnd"/>
      <w:r w:rsidRPr="00E30BA0">
        <w:rPr>
          <w:rFonts w:ascii="Verdana" w:hAnsi="Verdana" w:cstheme="majorBidi"/>
          <w:sz w:val="20"/>
        </w:rPr>
        <w:t xml:space="preserve"> ‘</w:t>
      </w:r>
      <w:proofErr w:type="spellStart"/>
      <w:r w:rsidRPr="00E30BA0">
        <w:rPr>
          <w:rFonts w:ascii="Verdana" w:hAnsi="Verdana" w:cstheme="majorBidi"/>
          <w:sz w:val="20"/>
        </w:rPr>
        <w:t>Uthaymeen</w:t>
      </w:r>
      <w:proofErr w:type="spellEnd"/>
      <w:r w:rsidRPr="00E30BA0">
        <w:rPr>
          <w:rFonts w:ascii="Verdana" w:hAnsi="Verdana" w:cstheme="majorBidi"/>
          <w:sz w:val="20"/>
        </w:rPr>
        <w:t xml:space="preserve"> denied that the punishment for apostasy, which he validates, is a </w:t>
      </w:r>
      <w:proofErr w:type="spellStart"/>
      <w:r w:rsidRPr="00E30BA0">
        <w:rPr>
          <w:rFonts w:ascii="Arial" w:hAnsi="Arial" w:cs="Arial"/>
          <w:sz w:val="20"/>
        </w:rPr>
        <w:t>ḥ</w:t>
      </w:r>
      <w:r w:rsidRPr="00E30BA0">
        <w:rPr>
          <w:rFonts w:ascii="Verdana" w:hAnsi="Verdana" w:cstheme="majorBidi"/>
          <w:sz w:val="20"/>
        </w:rPr>
        <w:t>add</w:t>
      </w:r>
      <w:proofErr w:type="spellEnd"/>
      <w:r w:rsidRPr="00E30BA0">
        <w:rPr>
          <w:rFonts w:ascii="Verdana" w:hAnsi="Verdana" w:cstheme="majorBidi"/>
          <w:sz w:val="20"/>
        </w:rPr>
        <w:t xml:space="preserve">. He said that the </w:t>
      </w:r>
      <w:proofErr w:type="spellStart"/>
      <w:r w:rsidRPr="00E30BA0">
        <w:rPr>
          <w:rFonts w:ascii="Arial" w:hAnsi="Arial" w:cs="Arial"/>
          <w:sz w:val="20"/>
        </w:rPr>
        <w:t>ḥ</w:t>
      </w:r>
      <w:r w:rsidRPr="00E30BA0">
        <w:rPr>
          <w:rFonts w:ascii="Verdana" w:hAnsi="Verdana" w:cstheme="majorBidi"/>
          <w:sz w:val="20"/>
        </w:rPr>
        <w:t>adds</w:t>
      </w:r>
      <w:proofErr w:type="spellEnd"/>
      <w:r w:rsidRPr="00E30BA0">
        <w:rPr>
          <w:rFonts w:ascii="Verdana" w:hAnsi="Verdana" w:cstheme="majorBidi"/>
          <w:sz w:val="20"/>
        </w:rPr>
        <w:t xml:space="preserve"> do not drop upon repentance, whereas the punishment for apostasy does</w:t>
      </w:r>
      <w:proofErr w:type="gramStart"/>
      <w:r w:rsidRPr="00E30BA0">
        <w:rPr>
          <w:rFonts w:ascii="Verdana" w:hAnsi="Verdana" w:cstheme="majorBidi"/>
          <w:sz w:val="20"/>
        </w:rPr>
        <w:t>.</w:t>
      </w:r>
      <w:r w:rsidR="0059677A" w:rsidRPr="00E30BA0">
        <w:rPr>
          <w:rFonts w:ascii="Verdana" w:hAnsi="Verdana" w:cstheme="majorBidi"/>
          <w:sz w:val="20"/>
          <w:vertAlign w:val="superscript"/>
        </w:rPr>
        <w:t>(</w:t>
      </w:r>
      <w:proofErr w:type="gramEnd"/>
      <w:r w:rsidRPr="00E30BA0">
        <w:rPr>
          <w:rStyle w:val="FootnoteReference"/>
          <w:rFonts w:ascii="Verdana" w:hAnsi="Verdana" w:cstheme="majorBidi"/>
          <w:sz w:val="20"/>
        </w:rPr>
        <w:footnoteReference w:id="24"/>
      </w:r>
      <w:r w:rsidR="0059677A" w:rsidRPr="00E30BA0">
        <w:rPr>
          <w:rFonts w:ascii="Verdana" w:hAnsi="Verdana" w:cstheme="majorBidi"/>
          <w:sz w:val="20"/>
          <w:vertAlign w:val="superscript"/>
        </w:rPr>
        <w:t>)</w:t>
      </w:r>
      <w:r w:rsidRPr="00E30BA0">
        <w:rPr>
          <w:rFonts w:ascii="Verdana" w:hAnsi="Verdana" w:cstheme="majorBidi"/>
          <w:sz w:val="20"/>
        </w:rPr>
        <w:t xml:space="preserve"> I believe the punishment of apostasy belongs to the section of As-</w:t>
      </w:r>
      <w:proofErr w:type="spellStart"/>
      <w:r w:rsidRPr="00E30BA0">
        <w:rPr>
          <w:rFonts w:ascii="Verdana" w:hAnsi="Verdana" w:cstheme="majorBidi"/>
          <w:sz w:val="20"/>
        </w:rPr>
        <w:t>Syasah</w:t>
      </w:r>
      <w:proofErr w:type="spellEnd"/>
      <w:r w:rsidRPr="00E30BA0">
        <w:rPr>
          <w:rFonts w:ascii="Verdana" w:hAnsi="Verdana" w:cstheme="majorBidi"/>
          <w:sz w:val="20"/>
        </w:rPr>
        <w:t xml:space="preserve"> ash-</w:t>
      </w:r>
      <w:proofErr w:type="spellStart"/>
      <w:r w:rsidRPr="00E30BA0">
        <w:rPr>
          <w:rFonts w:ascii="Verdana" w:hAnsi="Verdana" w:cstheme="majorBidi"/>
          <w:sz w:val="20"/>
        </w:rPr>
        <w:t>Shar’iyah</w:t>
      </w:r>
      <w:proofErr w:type="spellEnd"/>
      <w:r w:rsidRPr="00E30BA0">
        <w:rPr>
          <w:rFonts w:ascii="Verdana" w:hAnsi="Verdana" w:cstheme="majorBidi"/>
          <w:sz w:val="20"/>
        </w:rPr>
        <w:t xml:space="preserve"> more than it belongs to the </w:t>
      </w:r>
      <w:proofErr w:type="spellStart"/>
      <w:r w:rsidRPr="00E30BA0">
        <w:rPr>
          <w:rFonts w:ascii="Arial" w:hAnsi="Arial" w:cs="Arial"/>
          <w:sz w:val="20"/>
        </w:rPr>
        <w:t>ḥ</w:t>
      </w:r>
      <w:r w:rsidRPr="00E30BA0">
        <w:rPr>
          <w:rFonts w:ascii="Verdana" w:hAnsi="Verdana" w:cstheme="majorBidi"/>
          <w:sz w:val="20"/>
        </w:rPr>
        <w:t>udood</w:t>
      </w:r>
      <w:proofErr w:type="spellEnd"/>
      <w:r w:rsidRPr="00E30BA0">
        <w:rPr>
          <w:rFonts w:ascii="Verdana" w:hAnsi="Verdana" w:cstheme="majorBidi"/>
          <w:sz w:val="20"/>
        </w:rPr>
        <w:t xml:space="preserve">. After all, if it were a </w:t>
      </w:r>
      <w:proofErr w:type="spellStart"/>
      <w:r w:rsidRPr="00E30BA0">
        <w:rPr>
          <w:rFonts w:ascii="Arial" w:hAnsi="Arial" w:cs="Arial"/>
          <w:sz w:val="20"/>
        </w:rPr>
        <w:t>ḥ</w:t>
      </w:r>
      <w:r w:rsidRPr="00E30BA0">
        <w:rPr>
          <w:rFonts w:ascii="Verdana" w:hAnsi="Verdana" w:cstheme="majorBidi"/>
          <w:sz w:val="20"/>
        </w:rPr>
        <w:t>add</w:t>
      </w:r>
      <w:proofErr w:type="spellEnd"/>
      <w:r w:rsidRPr="00E30BA0">
        <w:rPr>
          <w:rFonts w:ascii="Verdana" w:hAnsi="Verdana" w:cstheme="majorBidi"/>
          <w:sz w:val="20"/>
        </w:rPr>
        <w:t>, the Prophet would have meted it in all of the cases above. He said,</w:t>
      </w:r>
    </w:p>
    <w:p w:rsidR="00504DB5" w:rsidRPr="00E30BA0" w:rsidRDefault="00504DB5" w:rsidP="00E30BA0">
      <w:pPr>
        <w:pStyle w:val="LongQuotations"/>
        <w:widowControl w:val="0"/>
        <w:bidi/>
        <w:ind w:left="0"/>
        <w:rPr>
          <w:rFonts w:ascii="Verdana" w:hAnsi="Verdana" w:cstheme="majorBidi"/>
          <w:b/>
          <w:bCs/>
          <w:sz w:val="20"/>
          <w:rtl/>
        </w:rPr>
      </w:pPr>
      <w:r w:rsidRPr="00E30BA0">
        <w:rPr>
          <w:rFonts w:ascii="Verdana" w:hAnsi="Verdana" w:cstheme="majorBidi"/>
          <w:b/>
          <w:bCs/>
          <w:sz w:val="20"/>
          <w:rtl/>
        </w:rPr>
        <w:t>"تَعَافُّوا الْحُدُودَ فِيمَا بَيْنَكُمْ، فَمَا بَلَغَنِي مِنْ حَدٍّ فَقَدْ وَجَبَ"</w:t>
      </w:r>
      <w:r w:rsidRPr="00E30BA0">
        <w:rPr>
          <w:rFonts w:ascii="Verdana" w:hAnsi="Verdana" w:cstheme="majorBidi"/>
          <w:b/>
          <w:bCs/>
          <w:sz w:val="20"/>
          <w:rtl/>
        </w:rPr>
        <w:tab/>
      </w:r>
    </w:p>
    <w:p w:rsidR="00504DB5" w:rsidRPr="00E30BA0" w:rsidRDefault="00504DB5" w:rsidP="00E30BA0">
      <w:pPr>
        <w:widowControl w:val="0"/>
        <w:spacing w:after="0" w:line="300" w:lineRule="auto"/>
        <w:jc w:val="both"/>
        <w:rPr>
          <w:rFonts w:ascii="Verdana" w:hAnsi="Verdana" w:cstheme="majorBidi"/>
          <w:b/>
          <w:bCs/>
          <w:sz w:val="20"/>
          <w:szCs w:val="20"/>
        </w:rPr>
      </w:pPr>
      <w:r w:rsidRPr="00E30BA0">
        <w:rPr>
          <w:rFonts w:ascii="Verdana" w:hAnsi="Verdana" w:cstheme="majorBidi"/>
          <w:b/>
          <w:bCs/>
          <w:sz w:val="20"/>
          <w:szCs w:val="20"/>
        </w:rPr>
        <w:t xml:space="preserve">Forgive the </w:t>
      </w:r>
      <w:proofErr w:type="spellStart"/>
      <w:r w:rsidRPr="00E30BA0">
        <w:rPr>
          <w:rFonts w:ascii="Arial" w:hAnsi="Arial"/>
          <w:b/>
          <w:bCs/>
          <w:sz w:val="20"/>
          <w:szCs w:val="20"/>
        </w:rPr>
        <w:t>ḥ</w:t>
      </w:r>
      <w:r w:rsidRPr="00E30BA0">
        <w:rPr>
          <w:rFonts w:ascii="Verdana" w:hAnsi="Verdana" w:cstheme="majorBidi"/>
          <w:b/>
          <w:bCs/>
          <w:sz w:val="20"/>
          <w:szCs w:val="20"/>
        </w:rPr>
        <w:t>add</w:t>
      </w:r>
      <w:proofErr w:type="spellEnd"/>
      <w:r w:rsidRPr="00E30BA0">
        <w:rPr>
          <w:rFonts w:ascii="Verdana" w:hAnsi="Verdana" w:cstheme="majorBidi"/>
          <w:b/>
          <w:bCs/>
          <w:sz w:val="20"/>
          <w:szCs w:val="20"/>
        </w:rPr>
        <w:t xml:space="preserve"> punishments among yourselves; once it (the case) reaches me, it becomes binding. (</w:t>
      </w:r>
      <w:proofErr w:type="spellStart"/>
      <w:r w:rsidRPr="00E30BA0">
        <w:rPr>
          <w:rFonts w:ascii="Verdana" w:hAnsi="Verdana" w:cstheme="majorBidi"/>
          <w:b/>
          <w:bCs/>
          <w:sz w:val="20"/>
          <w:szCs w:val="20"/>
        </w:rPr>
        <w:t>Sunan</w:t>
      </w:r>
      <w:proofErr w:type="spellEnd"/>
      <w:r w:rsidRPr="00E30BA0">
        <w:rPr>
          <w:rFonts w:ascii="Verdana" w:hAnsi="Verdana" w:cstheme="majorBidi"/>
          <w:b/>
          <w:bCs/>
          <w:sz w:val="20"/>
          <w:szCs w:val="20"/>
        </w:rPr>
        <w:t xml:space="preserve"> </w:t>
      </w:r>
      <w:proofErr w:type="spellStart"/>
      <w:r w:rsidRPr="00E30BA0">
        <w:rPr>
          <w:rFonts w:ascii="Verdana" w:hAnsi="Verdana" w:cstheme="majorBidi"/>
          <w:b/>
          <w:bCs/>
          <w:sz w:val="20"/>
          <w:szCs w:val="20"/>
        </w:rPr>
        <w:t>Abi</w:t>
      </w:r>
      <w:proofErr w:type="spellEnd"/>
      <w:r w:rsidRPr="00E30BA0">
        <w:rPr>
          <w:rFonts w:ascii="Verdana" w:hAnsi="Verdana" w:cstheme="majorBidi"/>
          <w:b/>
          <w:bCs/>
          <w:sz w:val="20"/>
          <w:szCs w:val="20"/>
        </w:rPr>
        <w:t xml:space="preserve"> </w:t>
      </w:r>
      <w:proofErr w:type="spellStart"/>
      <w:r w:rsidRPr="00E30BA0">
        <w:rPr>
          <w:rFonts w:ascii="Verdana" w:hAnsi="Verdana" w:cstheme="majorBidi"/>
          <w:b/>
          <w:bCs/>
          <w:sz w:val="20"/>
          <w:szCs w:val="20"/>
        </w:rPr>
        <w:t>Dawud</w:t>
      </w:r>
      <w:proofErr w:type="spellEnd"/>
      <w:r w:rsidRPr="00E30BA0">
        <w:rPr>
          <w:rFonts w:ascii="Verdana" w:hAnsi="Verdana" w:cstheme="majorBidi"/>
          <w:b/>
          <w:bCs/>
          <w:sz w:val="20"/>
          <w:szCs w:val="20"/>
        </w:rPr>
        <w:t xml:space="preserve"> Book 40, Hadith 26)</w:t>
      </w:r>
    </w:p>
    <w:p w:rsidR="00504DB5" w:rsidRPr="00E30BA0" w:rsidRDefault="00504DB5" w:rsidP="00E30BA0">
      <w:pPr>
        <w:widowControl w:val="0"/>
        <w:spacing w:after="0" w:line="300" w:lineRule="auto"/>
        <w:ind w:firstLine="425"/>
        <w:jc w:val="both"/>
        <w:rPr>
          <w:rFonts w:ascii="Verdana" w:hAnsi="Verdana" w:cstheme="majorBidi"/>
          <w:sz w:val="20"/>
          <w:szCs w:val="20"/>
        </w:rPr>
      </w:pPr>
      <w:r w:rsidRPr="00E30BA0">
        <w:rPr>
          <w:rFonts w:ascii="Verdana" w:hAnsi="Verdana" w:cstheme="majorBidi"/>
          <w:sz w:val="20"/>
          <w:szCs w:val="20"/>
        </w:rPr>
        <w:t xml:space="preserve">This distinction is consequential to our discussion, because the application of </w:t>
      </w:r>
      <w:proofErr w:type="spellStart"/>
      <w:r w:rsidRPr="00E30BA0">
        <w:rPr>
          <w:rFonts w:ascii="Arial" w:hAnsi="Arial"/>
          <w:sz w:val="20"/>
          <w:szCs w:val="20"/>
        </w:rPr>
        <w:t>ḥ</w:t>
      </w:r>
      <w:r w:rsidRPr="00E30BA0">
        <w:rPr>
          <w:rFonts w:ascii="Verdana" w:hAnsi="Verdana" w:cstheme="majorBidi"/>
          <w:sz w:val="20"/>
          <w:szCs w:val="20"/>
        </w:rPr>
        <w:t>udood</w:t>
      </w:r>
      <w:proofErr w:type="spellEnd"/>
      <w:r w:rsidRPr="00E30BA0">
        <w:rPr>
          <w:rFonts w:ascii="Verdana" w:hAnsi="Verdana" w:cstheme="majorBidi"/>
          <w:sz w:val="20"/>
          <w:szCs w:val="20"/>
        </w:rPr>
        <w:t xml:space="preserve"> was </w:t>
      </w:r>
      <w:r w:rsidRPr="00E30BA0">
        <w:rPr>
          <w:rFonts w:ascii="Verdana" w:hAnsi="Verdana" w:cstheme="majorBidi"/>
          <w:sz w:val="20"/>
          <w:szCs w:val="20"/>
        </w:rPr>
        <w:lastRenderedPageBreak/>
        <w:t xml:space="preserve">more emphatically required of the Muslim judiciaries, who were instructed to be strict in their execution. </w:t>
      </w:r>
    </w:p>
    <w:p w:rsidR="00504DB5" w:rsidRPr="00E30BA0" w:rsidRDefault="00504DB5" w:rsidP="00E30BA0">
      <w:pPr>
        <w:pStyle w:val="Body"/>
        <w:widowControl w:val="0"/>
        <w:numPr>
          <w:ilvl w:val="0"/>
          <w:numId w:val="40"/>
        </w:numPr>
        <w:spacing w:line="300" w:lineRule="auto"/>
        <w:ind w:left="896" w:hanging="357"/>
        <w:jc w:val="both"/>
        <w:rPr>
          <w:rFonts w:ascii="Verdana" w:hAnsi="Verdana" w:cstheme="majorBidi"/>
          <w:sz w:val="20"/>
        </w:rPr>
      </w:pPr>
      <w:r w:rsidRPr="00E30BA0">
        <w:rPr>
          <w:rFonts w:ascii="Verdana" w:hAnsi="Verdana" w:cstheme="majorBidi"/>
          <w:sz w:val="20"/>
        </w:rPr>
        <w:t xml:space="preserve">If ‘Omar </w:t>
      </w:r>
      <w:r w:rsidRPr="00E30BA0">
        <w:rPr>
          <w:rFonts w:ascii="Verdana" w:hAnsi="Verdana" w:cstheme="majorBidi"/>
          <w:sz w:val="20"/>
        </w:rPr>
        <w:sym w:font="AGA Arabesque" w:char="F074"/>
      </w:r>
      <w:r w:rsidRPr="00E30BA0">
        <w:rPr>
          <w:rFonts w:ascii="Verdana" w:hAnsi="Verdana" w:cstheme="majorBidi"/>
          <w:sz w:val="20"/>
        </w:rPr>
        <w:t xml:space="preserve"> suspended the agreed upon </w:t>
      </w:r>
      <w:proofErr w:type="spellStart"/>
      <w:r w:rsidRPr="00E30BA0">
        <w:rPr>
          <w:rFonts w:ascii="Arial" w:hAnsi="Arial" w:cs="Arial"/>
          <w:sz w:val="20"/>
        </w:rPr>
        <w:t>ḥ</w:t>
      </w:r>
      <w:r w:rsidRPr="00E30BA0">
        <w:rPr>
          <w:rFonts w:ascii="Verdana" w:hAnsi="Verdana" w:cstheme="majorBidi"/>
          <w:sz w:val="20"/>
        </w:rPr>
        <w:t>add</w:t>
      </w:r>
      <w:proofErr w:type="spellEnd"/>
      <w:r w:rsidRPr="00E30BA0">
        <w:rPr>
          <w:rFonts w:ascii="Verdana" w:hAnsi="Verdana" w:cstheme="majorBidi"/>
          <w:sz w:val="20"/>
        </w:rPr>
        <w:t xml:space="preserve"> of theft, during the year of the famine, because of reasons pertaining to its </w:t>
      </w:r>
      <w:proofErr w:type="spellStart"/>
      <w:r w:rsidRPr="00E30BA0">
        <w:rPr>
          <w:rFonts w:ascii="Verdana" w:hAnsi="Verdana" w:cstheme="majorBidi"/>
          <w:sz w:val="20"/>
        </w:rPr>
        <w:t>manâ</w:t>
      </w:r>
      <w:r w:rsidRPr="00E30BA0">
        <w:rPr>
          <w:rFonts w:ascii="Arial" w:hAnsi="Arial" w:cs="Arial"/>
          <w:sz w:val="20"/>
        </w:rPr>
        <w:t>ṭ</w:t>
      </w:r>
      <w:proofErr w:type="spellEnd"/>
      <w:r w:rsidRPr="00E30BA0">
        <w:rPr>
          <w:rFonts w:ascii="Verdana" w:hAnsi="Verdana" w:cstheme="majorBidi"/>
          <w:sz w:val="20"/>
        </w:rPr>
        <w:t xml:space="preserve"> (effective cause) and its other declarative rules (</w:t>
      </w:r>
      <w:proofErr w:type="spellStart"/>
      <w:r w:rsidRPr="00E30BA0">
        <w:rPr>
          <w:rFonts w:ascii="Verdana" w:hAnsi="Verdana" w:cstheme="majorBidi"/>
          <w:sz w:val="20"/>
        </w:rPr>
        <w:t>a</w:t>
      </w:r>
      <w:r w:rsidRPr="00E30BA0">
        <w:rPr>
          <w:rFonts w:ascii="Arial" w:hAnsi="Arial" w:cs="Arial"/>
          <w:sz w:val="20"/>
        </w:rPr>
        <w:t>ḥ</w:t>
      </w:r>
      <w:r w:rsidRPr="00E30BA0">
        <w:rPr>
          <w:rFonts w:ascii="Verdana" w:hAnsi="Verdana" w:cstheme="majorBidi"/>
          <w:sz w:val="20"/>
        </w:rPr>
        <w:t>k</w:t>
      </w:r>
      <w:r w:rsidRPr="00E30BA0">
        <w:rPr>
          <w:rFonts w:ascii="Verdana" w:hAnsi="Verdana" w:cs="Verdana"/>
          <w:sz w:val="20"/>
        </w:rPr>
        <w:t>â</w:t>
      </w:r>
      <w:r w:rsidRPr="00E30BA0">
        <w:rPr>
          <w:rFonts w:ascii="Verdana" w:hAnsi="Verdana" w:cstheme="majorBidi"/>
          <w:sz w:val="20"/>
        </w:rPr>
        <w:t>m</w:t>
      </w:r>
      <w:proofErr w:type="spellEnd"/>
      <w:r w:rsidRPr="00E30BA0">
        <w:rPr>
          <w:rFonts w:ascii="Verdana" w:hAnsi="Verdana" w:cstheme="majorBidi"/>
          <w:sz w:val="20"/>
        </w:rPr>
        <w:t xml:space="preserve"> </w:t>
      </w:r>
      <w:proofErr w:type="spellStart"/>
      <w:r w:rsidRPr="00E30BA0">
        <w:rPr>
          <w:rFonts w:ascii="Verdana" w:hAnsi="Verdana" w:cstheme="majorBidi"/>
          <w:sz w:val="20"/>
        </w:rPr>
        <w:t>wad</w:t>
      </w:r>
      <w:r w:rsidRPr="00E30BA0">
        <w:rPr>
          <w:rFonts w:ascii="Verdana" w:hAnsi="Verdana" w:cs="Verdana"/>
          <w:sz w:val="20"/>
        </w:rPr>
        <w:t>’</w:t>
      </w:r>
      <w:r w:rsidRPr="00E30BA0">
        <w:rPr>
          <w:rFonts w:ascii="Verdana" w:hAnsi="Verdana" w:cstheme="majorBidi"/>
          <w:sz w:val="20"/>
        </w:rPr>
        <w:t>iyah</w:t>
      </w:r>
      <w:proofErr w:type="spellEnd"/>
      <w:r w:rsidRPr="00E30BA0">
        <w:rPr>
          <w:rFonts w:ascii="Verdana" w:hAnsi="Verdana" w:cstheme="majorBidi"/>
          <w:sz w:val="20"/>
        </w:rPr>
        <w:t>), including al-</w:t>
      </w:r>
      <w:proofErr w:type="spellStart"/>
      <w:r w:rsidRPr="00E30BA0">
        <w:rPr>
          <w:rFonts w:ascii="Verdana" w:hAnsi="Verdana" w:cstheme="majorBidi"/>
          <w:sz w:val="20"/>
        </w:rPr>
        <w:t>maw</w:t>
      </w:r>
      <w:r w:rsidRPr="00E30BA0">
        <w:rPr>
          <w:rFonts w:ascii="Verdana" w:hAnsi="Verdana" w:cs="Verdana"/>
          <w:sz w:val="20"/>
        </w:rPr>
        <w:t>â</w:t>
      </w:r>
      <w:r w:rsidRPr="00E30BA0">
        <w:rPr>
          <w:rFonts w:ascii="Verdana" w:hAnsi="Verdana" w:cstheme="majorBidi"/>
          <w:sz w:val="20"/>
        </w:rPr>
        <w:t>ni</w:t>
      </w:r>
      <w:proofErr w:type="spellEnd"/>
      <w:r w:rsidRPr="00E30BA0">
        <w:rPr>
          <w:rFonts w:ascii="Verdana" w:hAnsi="Verdana" w:cs="Verdana"/>
          <w:sz w:val="20"/>
        </w:rPr>
        <w:t>’</w:t>
      </w:r>
      <w:r w:rsidRPr="00E30BA0">
        <w:rPr>
          <w:rFonts w:ascii="Verdana" w:hAnsi="Verdana" w:cstheme="majorBidi"/>
          <w:sz w:val="20"/>
        </w:rPr>
        <w:t xml:space="preserve"> (hindrances of application), then it is quite acceptable to re-examine the punishment for apostasy in light of the same thinking. </w:t>
      </w:r>
    </w:p>
    <w:p w:rsidR="00504DB5" w:rsidRPr="00E30BA0" w:rsidRDefault="00504DB5" w:rsidP="00E30BA0">
      <w:pPr>
        <w:widowControl w:val="0"/>
        <w:spacing w:after="0" w:line="300" w:lineRule="auto"/>
        <w:ind w:firstLine="425"/>
        <w:jc w:val="both"/>
        <w:rPr>
          <w:rFonts w:ascii="Verdana" w:hAnsi="Verdana" w:cstheme="majorBidi"/>
          <w:sz w:val="20"/>
          <w:szCs w:val="20"/>
        </w:rPr>
      </w:pPr>
      <w:r w:rsidRPr="00E30BA0">
        <w:rPr>
          <w:rFonts w:ascii="Verdana" w:hAnsi="Verdana" w:cstheme="majorBidi"/>
          <w:sz w:val="20"/>
          <w:szCs w:val="20"/>
        </w:rPr>
        <w:t xml:space="preserve">Suspending such punishment would not be a matter of mere abandonment of a ruling on the mere basis of public interest. It is rather based in the very </w:t>
      </w:r>
      <w:proofErr w:type="spellStart"/>
      <w:r w:rsidRPr="00E30BA0">
        <w:rPr>
          <w:rFonts w:ascii="Verdana" w:hAnsi="Verdana" w:cstheme="majorBidi"/>
          <w:sz w:val="20"/>
          <w:szCs w:val="20"/>
        </w:rPr>
        <w:t>manâ</w:t>
      </w:r>
      <w:r w:rsidRPr="00E30BA0">
        <w:rPr>
          <w:rFonts w:ascii="Arial" w:hAnsi="Arial"/>
          <w:sz w:val="20"/>
          <w:szCs w:val="20"/>
        </w:rPr>
        <w:t>ṭ</w:t>
      </w:r>
      <w:proofErr w:type="spellEnd"/>
      <w:r w:rsidRPr="00E30BA0">
        <w:rPr>
          <w:rFonts w:ascii="Verdana" w:hAnsi="Verdana" w:cstheme="majorBidi"/>
          <w:sz w:val="20"/>
          <w:szCs w:val="20"/>
        </w:rPr>
        <w:t xml:space="preserve"> (effective cause) of the ruling. It is like ‘Omar’s choosing not to divide the annexed lands between the conquerors despite the objection of some companions who followed a more literalist approach to the matter. And it is like ‘</w:t>
      </w:r>
      <w:proofErr w:type="spellStart"/>
      <w:r w:rsidRPr="00E30BA0">
        <w:rPr>
          <w:rFonts w:ascii="Verdana" w:hAnsi="Verdana" w:cstheme="majorBidi"/>
          <w:sz w:val="20"/>
          <w:szCs w:val="20"/>
        </w:rPr>
        <w:t>Uthman</w:t>
      </w:r>
      <w:proofErr w:type="spellEnd"/>
      <w:r w:rsidRPr="00E30BA0">
        <w:rPr>
          <w:rFonts w:ascii="Verdana" w:hAnsi="Verdana" w:cstheme="majorBidi"/>
          <w:sz w:val="20"/>
          <w:szCs w:val="20"/>
        </w:rPr>
        <w:t xml:space="preserve"> ordering the lost camels to be picked and not left because the Prophet’s command to leave them was at a time where there was much security in the </w:t>
      </w:r>
      <w:proofErr w:type="spellStart"/>
      <w:r w:rsidRPr="00E30BA0">
        <w:rPr>
          <w:rFonts w:ascii="Verdana" w:hAnsi="Verdana" w:cstheme="majorBidi"/>
          <w:sz w:val="20"/>
          <w:szCs w:val="20"/>
        </w:rPr>
        <w:t>Madinah</w:t>
      </w:r>
      <w:proofErr w:type="spellEnd"/>
      <w:r w:rsidRPr="00E30BA0">
        <w:rPr>
          <w:rFonts w:ascii="Verdana" w:hAnsi="Verdana" w:cstheme="majorBidi"/>
          <w:sz w:val="20"/>
          <w:szCs w:val="20"/>
        </w:rPr>
        <w:t xml:space="preserve">, causing little concern that it could be stolen. In this case, we will be choosing the way of the Prophet in overlooking the apostasy of people, as described above, because it suits our current conditions. The societies and legislatures in Muslim-majority countries will need then to determine the appropriate methods of deterring people from insulting the religion and its symbols. The freedom of cursing a Prophet like Jesus (peace </w:t>
      </w:r>
      <w:proofErr w:type="gramStart"/>
      <w:r w:rsidRPr="00E30BA0">
        <w:rPr>
          <w:rFonts w:ascii="Verdana" w:hAnsi="Verdana" w:cstheme="majorBidi"/>
          <w:sz w:val="20"/>
          <w:szCs w:val="20"/>
        </w:rPr>
        <w:t>be</w:t>
      </w:r>
      <w:proofErr w:type="gramEnd"/>
      <w:r w:rsidRPr="00E30BA0">
        <w:rPr>
          <w:rFonts w:ascii="Verdana" w:hAnsi="Verdana" w:cstheme="majorBidi"/>
          <w:sz w:val="20"/>
          <w:szCs w:val="20"/>
        </w:rPr>
        <w:t xml:space="preserve"> upon him) in some countries does not make it binding on Muslim-majority countries to allow the same. The dominant powers in today’s world need to understand that different nations have different value systems. Continuing to ignore this fact and seek complete conformity with one value system will only result in more contention and conflict. Every people should be given the right to choose for themselves how to prioritize their values and apply them within the current realities of the time.</w:t>
      </w:r>
    </w:p>
    <w:p w:rsidR="003B6978" w:rsidRPr="00E30BA0" w:rsidRDefault="003B6978" w:rsidP="00E30BA0">
      <w:pPr>
        <w:widowControl w:val="0"/>
        <w:spacing w:after="0" w:line="300" w:lineRule="auto"/>
        <w:ind w:firstLine="425"/>
        <w:jc w:val="both"/>
        <w:rPr>
          <w:rFonts w:ascii="Verdana" w:hAnsi="Verdana" w:cstheme="majorBidi"/>
          <w:sz w:val="20"/>
          <w:szCs w:val="20"/>
        </w:rPr>
      </w:pPr>
    </w:p>
    <w:p w:rsidR="003B6978" w:rsidRPr="00E30BA0" w:rsidRDefault="003B6978" w:rsidP="00E30BA0">
      <w:pPr>
        <w:spacing w:after="0" w:line="240" w:lineRule="auto"/>
        <w:rPr>
          <w:rFonts w:ascii="Verdana" w:hAnsi="Verdana" w:cstheme="majorBidi"/>
          <w:sz w:val="20"/>
          <w:szCs w:val="20"/>
        </w:rPr>
      </w:pPr>
      <w:r w:rsidRPr="00E30BA0">
        <w:rPr>
          <w:rFonts w:ascii="Verdana" w:hAnsi="Verdana" w:cstheme="majorBidi"/>
          <w:sz w:val="20"/>
          <w:szCs w:val="20"/>
        </w:rPr>
        <w:br w:type="page"/>
      </w:r>
    </w:p>
    <w:p w:rsidR="003B6978" w:rsidRPr="003B6978" w:rsidRDefault="003B6978" w:rsidP="00E30BA0">
      <w:pPr>
        <w:widowControl w:val="0"/>
        <w:spacing w:after="0" w:line="300" w:lineRule="auto"/>
        <w:ind w:firstLine="425"/>
        <w:jc w:val="both"/>
        <w:rPr>
          <w:rFonts w:ascii="Verdana" w:hAnsi="Verdana" w:cstheme="majorBidi"/>
          <w:sz w:val="2"/>
          <w:szCs w:val="2"/>
        </w:rPr>
      </w:pPr>
    </w:p>
    <w:p w:rsidR="00504DB5" w:rsidRPr="00E30BA0" w:rsidRDefault="00504DB5" w:rsidP="00E30BA0">
      <w:pPr>
        <w:widowControl w:val="0"/>
        <w:spacing w:after="0" w:line="480" w:lineRule="auto"/>
        <w:jc w:val="center"/>
        <w:outlineLvl w:val="0"/>
        <w:rPr>
          <w:rFonts w:ascii="Arial Black" w:hAnsi="Arial Black" w:cstheme="majorBidi"/>
          <w:sz w:val="20"/>
          <w:szCs w:val="20"/>
          <w:rtl/>
        </w:rPr>
      </w:pPr>
      <w:bookmarkStart w:id="18" w:name="_Toc444764964"/>
      <w:r w:rsidRPr="00E30BA0">
        <w:rPr>
          <w:rFonts w:ascii="Arial Black" w:hAnsi="Arial Black" w:cstheme="majorBidi"/>
          <w:sz w:val="20"/>
          <w:szCs w:val="20"/>
        </w:rPr>
        <w:t>Conclusion</w:t>
      </w:r>
      <w:bookmarkEnd w:id="18"/>
    </w:p>
    <w:p w:rsidR="00504DB5" w:rsidRPr="00E30BA0" w:rsidRDefault="00504DB5" w:rsidP="00E30BA0">
      <w:pPr>
        <w:widowControl w:val="0"/>
        <w:spacing w:after="0" w:line="300" w:lineRule="auto"/>
        <w:ind w:firstLine="425"/>
        <w:jc w:val="both"/>
        <w:rPr>
          <w:rFonts w:ascii="Verdana" w:hAnsi="Verdana" w:cstheme="majorBidi"/>
          <w:sz w:val="20"/>
          <w:szCs w:val="20"/>
        </w:rPr>
      </w:pPr>
      <w:r w:rsidRPr="00E30BA0">
        <w:rPr>
          <w:rFonts w:ascii="Verdana" w:hAnsi="Verdana" w:cstheme="majorBidi"/>
          <w:sz w:val="20"/>
          <w:szCs w:val="20"/>
        </w:rPr>
        <w:t xml:space="preserve">The punishment of the apostate is one of the major points of contention between the Muslims and non-Muslims. It is a constant agenda item on most of the debates. It has a substantial impact on the contemporary world politics. In this paper, I show that this punishment is not an Islamic peculiarity. The Bible is more explicit on it than any part of the Islamic tradition. It was also upheld in practice by the Jews and Christians before Muslims. However, at least officially, it is now almost exclusively canonized in some Muslim countries. The reasons behind this apparent discrepancy are not simple to break down. There are multiple reasons, some of which are theological, while many are political. The established position on this issue in Islamic orthodoxy was not substantially challenged by Muslim scholars until recently. While I did not find the challenges to the orthodox position maintaining the validity of this punishment supportable, I found that it is not a </w:t>
      </w:r>
      <w:proofErr w:type="spellStart"/>
      <w:r w:rsidRPr="00E30BA0">
        <w:rPr>
          <w:rFonts w:ascii="Arial" w:hAnsi="Arial"/>
          <w:sz w:val="20"/>
          <w:szCs w:val="20"/>
        </w:rPr>
        <w:t>ḥ</w:t>
      </w:r>
      <w:r w:rsidRPr="00E30BA0">
        <w:rPr>
          <w:rFonts w:ascii="Verdana" w:hAnsi="Verdana" w:cstheme="majorBidi"/>
          <w:sz w:val="20"/>
          <w:szCs w:val="20"/>
        </w:rPr>
        <w:t>add</w:t>
      </w:r>
      <w:proofErr w:type="spellEnd"/>
      <w:r w:rsidRPr="00E30BA0">
        <w:rPr>
          <w:rFonts w:ascii="Verdana" w:hAnsi="Verdana" w:cstheme="majorBidi"/>
          <w:sz w:val="20"/>
          <w:szCs w:val="20"/>
        </w:rPr>
        <w:t xml:space="preserve"> (fixed punishment designated by the Divine), and that its suspension is within the capacity of Muslim legislatures. Finally, it remains to be said that the Muslim communities will need to find other ways to prevent the many forms of subtle coercion and diversion of the masses away from their religion by powers that use their military and economic superiority to pave the road for well-orchestrated (often politically motivated) missionary campaigns that exploit the despair and poverty of the overwhelmed masses.</w:t>
      </w:r>
    </w:p>
    <w:p w:rsidR="00504DB5" w:rsidRPr="00E30BA0" w:rsidRDefault="00504DB5" w:rsidP="00E30BA0">
      <w:pPr>
        <w:pStyle w:val="Body"/>
        <w:widowControl w:val="0"/>
        <w:rPr>
          <w:rFonts w:ascii="Verdana" w:hAnsi="Verdana" w:cstheme="majorBidi"/>
          <w:sz w:val="20"/>
        </w:rPr>
      </w:pPr>
    </w:p>
    <w:p w:rsidR="003B6978" w:rsidRPr="00E30BA0" w:rsidRDefault="003B6978" w:rsidP="00E30BA0">
      <w:pPr>
        <w:pStyle w:val="Body"/>
        <w:widowControl w:val="0"/>
        <w:rPr>
          <w:rFonts w:ascii="Verdana" w:hAnsi="Verdana" w:cstheme="majorBidi"/>
          <w:sz w:val="20"/>
        </w:rPr>
      </w:pPr>
    </w:p>
    <w:p w:rsidR="003B6978" w:rsidRPr="00E30BA0" w:rsidRDefault="003B6978" w:rsidP="00E30BA0">
      <w:pPr>
        <w:pStyle w:val="Body"/>
        <w:widowControl w:val="0"/>
        <w:rPr>
          <w:rFonts w:ascii="Verdana" w:hAnsi="Verdana" w:cstheme="majorBidi"/>
          <w:sz w:val="20"/>
        </w:rPr>
      </w:pPr>
    </w:p>
    <w:p w:rsidR="003B6978" w:rsidRPr="00E30BA0" w:rsidRDefault="003B6978" w:rsidP="00E30BA0">
      <w:pPr>
        <w:pStyle w:val="Body"/>
        <w:widowControl w:val="0"/>
        <w:rPr>
          <w:rFonts w:ascii="Verdana" w:hAnsi="Verdana" w:cstheme="majorBidi"/>
          <w:sz w:val="20"/>
        </w:rPr>
      </w:pPr>
    </w:p>
    <w:p w:rsidR="003B6978" w:rsidRPr="00E30BA0" w:rsidRDefault="003B6978" w:rsidP="00E30BA0">
      <w:pPr>
        <w:pStyle w:val="Body"/>
        <w:widowControl w:val="0"/>
        <w:rPr>
          <w:rFonts w:ascii="Verdana" w:hAnsi="Verdana" w:cstheme="majorBidi"/>
          <w:sz w:val="20"/>
        </w:rPr>
      </w:pPr>
    </w:p>
    <w:p w:rsidR="003B6978" w:rsidRPr="00E30BA0" w:rsidRDefault="003B6978" w:rsidP="00E30BA0">
      <w:pPr>
        <w:pStyle w:val="Body"/>
        <w:widowControl w:val="0"/>
        <w:rPr>
          <w:rFonts w:ascii="Verdana" w:hAnsi="Verdana" w:cstheme="majorBidi"/>
          <w:sz w:val="20"/>
        </w:rPr>
      </w:pPr>
    </w:p>
    <w:p w:rsidR="003B6978" w:rsidRPr="00E30BA0" w:rsidRDefault="003B6978" w:rsidP="00E30BA0">
      <w:pPr>
        <w:pStyle w:val="Body"/>
        <w:widowControl w:val="0"/>
        <w:rPr>
          <w:rFonts w:ascii="Verdana" w:hAnsi="Verdana" w:cstheme="majorBidi"/>
          <w:sz w:val="20"/>
        </w:rPr>
      </w:pPr>
    </w:p>
    <w:p w:rsidR="003B6978" w:rsidRDefault="003B6978" w:rsidP="00E30BA0">
      <w:pPr>
        <w:pStyle w:val="Body"/>
        <w:widowControl w:val="0"/>
        <w:rPr>
          <w:rFonts w:ascii="Verdana" w:hAnsi="Verdana" w:cstheme="majorBidi"/>
          <w:sz w:val="20"/>
        </w:rPr>
      </w:pPr>
    </w:p>
    <w:p w:rsidR="00E30BA0" w:rsidRDefault="00E30BA0" w:rsidP="00E30BA0">
      <w:pPr>
        <w:pStyle w:val="Body"/>
        <w:widowControl w:val="0"/>
        <w:rPr>
          <w:rFonts w:ascii="Verdana" w:hAnsi="Verdana" w:cstheme="majorBidi"/>
          <w:sz w:val="20"/>
        </w:rPr>
      </w:pPr>
    </w:p>
    <w:p w:rsidR="00E30BA0" w:rsidRDefault="00E30BA0" w:rsidP="00E30BA0">
      <w:pPr>
        <w:pStyle w:val="Body"/>
        <w:widowControl w:val="0"/>
        <w:rPr>
          <w:rFonts w:ascii="Verdana" w:hAnsi="Verdana" w:cstheme="majorBidi"/>
          <w:sz w:val="20"/>
        </w:rPr>
      </w:pPr>
    </w:p>
    <w:p w:rsidR="00E30BA0" w:rsidRDefault="00E30BA0" w:rsidP="00E30BA0">
      <w:pPr>
        <w:pStyle w:val="Body"/>
        <w:widowControl w:val="0"/>
        <w:rPr>
          <w:rFonts w:ascii="Verdana" w:hAnsi="Verdana" w:cstheme="majorBidi"/>
          <w:sz w:val="20"/>
        </w:rPr>
      </w:pPr>
    </w:p>
    <w:p w:rsidR="00E30BA0" w:rsidRDefault="00E30BA0" w:rsidP="00E30BA0">
      <w:pPr>
        <w:pStyle w:val="Body"/>
        <w:widowControl w:val="0"/>
        <w:rPr>
          <w:rFonts w:ascii="Verdana" w:hAnsi="Verdana" w:cstheme="majorBidi"/>
          <w:sz w:val="20"/>
        </w:rPr>
      </w:pPr>
    </w:p>
    <w:p w:rsidR="00E30BA0" w:rsidRPr="00E30BA0" w:rsidRDefault="00E30BA0" w:rsidP="00E30BA0">
      <w:pPr>
        <w:pStyle w:val="Body"/>
        <w:widowControl w:val="0"/>
        <w:rPr>
          <w:rFonts w:ascii="Verdana" w:hAnsi="Verdana" w:cstheme="majorBidi"/>
          <w:sz w:val="20"/>
        </w:rPr>
      </w:pPr>
    </w:p>
    <w:p w:rsidR="003B6978" w:rsidRPr="00E30BA0" w:rsidRDefault="003B6978" w:rsidP="00E30BA0">
      <w:pPr>
        <w:pStyle w:val="Body"/>
        <w:widowControl w:val="0"/>
        <w:rPr>
          <w:rFonts w:ascii="Verdana" w:hAnsi="Verdana" w:cstheme="majorBidi"/>
          <w:sz w:val="20"/>
        </w:rPr>
      </w:pPr>
    </w:p>
    <w:bookmarkStart w:id="19" w:name="_Toc444764965" w:displacedByCustomXml="next"/>
    <w:sdt>
      <w:sdtPr>
        <w:rPr>
          <w:rFonts w:ascii="Verdana" w:eastAsia="Calibri" w:hAnsi="Verdana" w:cstheme="majorBidi"/>
          <w:b w:val="0"/>
          <w:bCs w:val="0"/>
          <w:sz w:val="20"/>
          <w:szCs w:val="20"/>
          <w:rtl/>
          <w:lang w:bidi="ar-SA"/>
        </w:rPr>
        <w:id w:val="-469359514"/>
        <w:docPartObj>
          <w:docPartGallery w:val="Bibliographies"/>
          <w:docPartUnique/>
        </w:docPartObj>
      </w:sdtPr>
      <w:sdtEndPr>
        <w:rPr>
          <w:rtl w:val="0"/>
        </w:rPr>
      </w:sdtEndPr>
      <w:sdtContent>
        <w:p w:rsidR="00504DB5" w:rsidRPr="00E30BA0" w:rsidRDefault="00504DB5" w:rsidP="00E30BA0">
          <w:pPr>
            <w:pStyle w:val="Heading1"/>
            <w:keepNext w:val="0"/>
            <w:keepLines w:val="0"/>
            <w:widowControl w:val="0"/>
            <w:spacing w:before="0"/>
            <w:rPr>
              <w:rFonts w:ascii="Verdana" w:hAnsi="Verdana" w:cstheme="majorBidi"/>
              <w:sz w:val="20"/>
              <w:szCs w:val="20"/>
            </w:rPr>
          </w:pPr>
          <w:r w:rsidRPr="00E30BA0">
            <w:rPr>
              <w:rFonts w:ascii="Verdana" w:hAnsi="Verdana" w:cstheme="majorBidi"/>
              <w:sz w:val="20"/>
              <w:szCs w:val="20"/>
            </w:rPr>
            <w:t>Bibliography</w:t>
          </w:r>
          <w:bookmarkEnd w:id="19"/>
        </w:p>
        <w:sdt>
          <w:sdtPr>
            <w:rPr>
              <w:rFonts w:ascii="Verdana" w:hAnsi="Verdana" w:cstheme="majorBidi"/>
              <w:sz w:val="20"/>
              <w:szCs w:val="20"/>
            </w:rPr>
            <w:id w:val="111145805"/>
            <w:bibliography/>
          </w:sdtPr>
          <w:sdtEndPr/>
          <w:sdtContent>
            <w:p w:rsidR="00504DB5" w:rsidRPr="00E30BA0" w:rsidRDefault="00504DB5" w:rsidP="00E30BA0">
              <w:pPr>
                <w:pStyle w:val="Bibliography"/>
                <w:widowControl w:val="0"/>
                <w:spacing w:before="120" w:after="0"/>
                <w:rPr>
                  <w:rFonts w:ascii="Verdana" w:hAnsi="Verdana"/>
                  <w:noProof/>
                  <w:sz w:val="20"/>
                  <w:szCs w:val="20"/>
                </w:rPr>
              </w:pPr>
              <w:r w:rsidRPr="00E30BA0">
                <w:rPr>
                  <w:rFonts w:ascii="Verdana" w:hAnsi="Verdana" w:cstheme="majorBidi"/>
                  <w:sz w:val="20"/>
                  <w:szCs w:val="20"/>
                </w:rPr>
                <w:fldChar w:fldCharType="begin"/>
              </w:r>
              <w:r w:rsidRPr="00E30BA0">
                <w:rPr>
                  <w:rFonts w:ascii="Verdana" w:hAnsi="Verdana" w:cstheme="majorBidi"/>
                  <w:sz w:val="20"/>
                  <w:szCs w:val="20"/>
                </w:rPr>
                <w:instrText xml:space="preserve"> BIBLIOGRAPHY </w:instrText>
              </w:r>
              <w:r w:rsidRPr="00E30BA0">
                <w:rPr>
                  <w:rFonts w:ascii="Verdana" w:hAnsi="Verdana" w:cstheme="majorBidi"/>
                  <w:sz w:val="20"/>
                  <w:szCs w:val="20"/>
                </w:rPr>
                <w:fldChar w:fldCharType="separate"/>
              </w:r>
              <w:r w:rsidRPr="00E30BA0">
                <w:rPr>
                  <w:rFonts w:ascii="Verdana" w:hAnsi="Verdana"/>
                  <w:noProof/>
                  <w:sz w:val="20"/>
                  <w:szCs w:val="20"/>
                </w:rPr>
                <w:t xml:space="preserve">‘Uthaymeen, M. i. (1426 H 2005 CE). </w:t>
              </w:r>
              <w:r w:rsidRPr="00E30BA0">
                <w:rPr>
                  <w:rFonts w:ascii="Verdana" w:hAnsi="Verdana"/>
                  <w:i/>
                  <w:iCs/>
                  <w:noProof/>
                  <w:sz w:val="20"/>
                  <w:szCs w:val="20"/>
                </w:rPr>
                <w:t>Shar</w:t>
              </w:r>
              <w:r w:rsidRPr="00E30BA0">
                <w:rPr>
                  <w:rFonts w:ascii="Arial" w:hAnsi="Arial"/>
                  <w:i/>
                  <w:iCs/>
                  <w:noProof/>
                  <w:sz w:val="20"/>
                  <w:szCs w:val="20"/>
                </w:rPr>
                <w:t>ḥ</w:t>
              </w:r>
              <w:r w:rsidRPr="00E30BA0">
                <w:rPr>
                  <w:rFonts w:ascii="Verdana" w:hAnsi="Verdana"/>
                  <w:i/>
                  <w:iCs/>
                  <w:noProof/>
                  <w:sz w:val="20"/>
                  <w:szCs w:val="20"/>
                </w:rPr>
                <w:t xml:space="preserve"> al-‘Aqeedah As-Safareeniyah .</w:t>
              </w:r>
              <w:r w:rsidRPr="00E30BA0">
                <w:rPr>
                  <w:rFonts w:ascii="Verdana" w:hAnsi="Verdana"/>
                  <w:noProof/>
                  <w:sz w:val="20"/>
                  <w:szCs w:val="20"/>
                </w:rPr>
                <w:t xml:space="preserve"> Riyadh : Dar al-Watan.</w:t>
              </w:r>
            </w:p>
            <w:p w:rsidR="00504DB5" w:rsidRPr="00E30BA0" w:rsidRDefault="00504DB5" w:rsidP="00E30BA0">
              <w:pPr>
                <w:pStyle w:val="Bibliography"/>
                <w:widowControl w:val="0"/>
                <w:spacing w:before="120" w:after="0"/>
                <w:rPr>
                  <w:rFonts w:ascii="Verdana" w:hAnsi="Verdana"/>
                  <w:noProof/>
                  <w:sz w:val="20"/>
                  <w:szCs w:val="20"/>
                </w:rPr>
              </w:pPr>
              <w:r w:rsidRPr="00E30BA0">
                <w:rPr>
                  <w:rFonts w:ascii="Verdana" w:hAnsi="Verdana"/>
                  <w:noProof/>
                  <w:sz w:val="20"/>
                  <w:szCs w:val="20"/>
                </w:rPr>
                <w:t>Al-</w:t>
              </w:r>
              <w:r w:rsidRPr="00E30BA0">
                <w:rPr>
                  <w:rFonts w:ascii="Arial" w:hAnsi="Arial"/>
                  <w:noProof/>
                  <w:sz w:val="20"/>
                  <w:szCs w:val="20"/>
                </w:rPr>
                <w:t>ˊ</w:t>
              </w:r>
              <w:r w:rsidRPr="00E30BA0">
                <w:rPr>
                  <w:rFonts w:ascii="Verdana" w:hAnsi="Verdana"/>
                  <w:noProof/>
                  <w:sz w:val="20"/>
                  <w:szCs w:val="20"/>
                </w:rPr>
                <w:t>Asqal</w:t>
              </w:r>
              <w:r w:rsidRPr="00E30BA0">
                <w:rPr>
                  <w:rFonts w:ascii="Verdana" w:hAnsi="Verdana" w:cs="Verdana"/>
                  <w:noProof/>
                  <w:sz w:val="20"/>
                  <w:szCs w:val="20"/>
                </w:rPr>
                <w:t>â</w:t>
              </w:r>
              <w:r w:rsidRPr="00E30BA0">
                <w:rPr>
                  <w:rFonts w:ascii="Verdana" w:hAnsi="Verdana"/>
                  <w:noProof/>
                  <w:sz w:val="20"/>
                  <w:szCs w:val="20"/>
                </w:rPr>
                <w:t xml:space="preserve">niy, I. </w:t>
              </w:r>
              <w:r w:rsidRPr="00E30BA0">
                <w:rPr>
                  <w:rFonts w:ascii="Arial" w:hAnsi="Arial"/>
                  <w:noProof/>
                  <w:sz w:val="20"/>
                  <w:szCs w:val="20"/>
                </w:rPr>
                <w:t>ḥ</w:t>
              </w:r>
              <w:r w:rsidRPr="00E30BA0">
                <w:rPr>
                  <w:rFonts w:ascii="Verdana" w:hAnsi="Verdana"/>
                  <w:noProof/>
                  <w:sz w:val="20"/>
                  <w:szCs w:val="20"/>
                </w:rPr>
                <w:t xml:space="preserve">. (1419 A.H. 1989 CE). </w:t>
              </w:r>
              <w:r w:rsidRPr="00E30BA0">
                <w:rPr>
                  <w:rFonts w:ascii="Verdana" w:hAnsi="Verdana"/>
                  <w:i/>
                  <w:iCs/>
                  <w:noProof/>
                  <w:sz w:val="20"/>
                  <w:szCs w:val="20"/>
                </w:rPr>
                <w:t>Al-Talkhees al-</w:t>
              </w:r>
              <w:r w:rsidRPr="00E30BA0">
                <w:rPr>
                  <w:rFonts w:ascii="Arial" w:hAnsi="Arial"/>
                  <w:i/>
                  <w:iCs/>
                  <w:noProof/>
                  <w:sz w:val="20"/>
                  <w:szCs w:val="20"/>
                </w:rPr>
                <w:t>Ḥ</w:t>
              </w:r>
              <w:r w:rsidRPr="00E30BA0">
                <w:rPr>
                  <w:rFonts w:ascii="Verdana" w:hAnsi="Verdana"/>
                  <w:i/>
                  <w:iCs/>
                  <w:noProof/>
                  <w:sz w:val="20"/>
                  <w:szCs w:val="20"/>
                </w:rPr>
                <w:t>abeer.</w:t>
              </w:r>
              <w:r w:rsidRPr="00E30BA0">
                <w:rPr>
                  <w:rFonts w:ascii="Verdana" w:hAnsi="Verdana"/>
                  <w:noProof/>
                  <w:sz w:val="20"/>
                  <w:szCs w:val="20"/>
                </w:rPr>
                <w:t xml:space="preserve"> Beirut: Dar al-Kutub al-</w:t>
              </w:r>
              <w:r w:rsidRPr="00E30BA0">
                <w:rPr>
                  <w:rFonts w:ascii="Arial" w:hAnsi="Arial"/>
                  <w:noProof/>
                  <w:sz w:val="20"/>
                  <w:szCs w:val="20"/>
                </w:rPr>
                <w:t>ˊ</w:t>
              </w:r>
              <w:r w:rsidRPr="00E30BA0">
                <w:rPr>
                  <w:rFonts w:ascii="Verdana" w:hAnsi="Verdana"/>
                  <w:noProof/>
                  <w:sz w:val="20"/>
                  <w:szCs w:val="20"/>
                </w:rPr>
                <w:t>Ilmiyah.</w:t>
              </w:r>
            </w:p>
            <w:p w:rsidR="00504DB5" w:rsidRPr="00E30BA0" w:rsidRDefault="00504DB5" w:rsidP="00E30BA0">
              <w:pPr>
                <w:pStyle w:val="Bibliography"/>
                <w:widowControl w:val="0"/>
                <w:spacing w:before="120" w:after="0"/>
                <w:rPr>
                  <w:rFonts w:ascii="Verdana" w:hAnsi="Verdana"/>
                  <w:noProof/>
                  <w:sz w:val="20"/>
                  <w:szCs w:val="20"/>
                </w:rPr>
              </w:pPr>
              <w:r w:rsidRPr="00E30BA0">
                <w:rPr>
                  <w:rFonts w:ascii="Verdana" w:hAnsi="Verdana"/>
                  <w:noProof/>
                  <w:sz w:val="20"/>
                  <w:szCs w:val="20"/>
                </w:rPr>
                <w:t xml:space="preserve">Al-‘Asqalaniy, A. i. (1379 A.H. 1959 CE). </w:t>
              </w:r>
              <w:r w:rsidRPr="00E30BA0">
                <w:rPr>
                  <w:rFonts w:ascii="Verdana" w:hAnsi="Verdana"/>
                  <w:i/>
                  <w:iCs/>
                  <w:noProof/>
                  <w:sz w:val="20"/>
                  <w:szCs w:val="20"/>
                </w:rPr>
                <w:t>Fat</w:t>
              </w:r>
              <w:r w:rsidRPr="00E30BA0">
                <w:rPr>
                  <w:rFonts w:ascii="Arial" w:hAnsi="Arial"/>
                  <w:i/>
                  <w:iCs/>
                  <w:noProof/>
                  <w:sz w:val="20"/>
                  <w:szCs w:val="20"/>
                </w:rPr>
                <w:t>ḥ</w:t>
              </w:r>
              <w:r w:rsidRPr="00E30BA0">
                <w:rPr>
                  <w:rFonts w:ascii="Verdana" w:hAnsi="Verdana"/>
                  <w:i/>
                  <w:iCs/>
                  <w:noProof/>
                  <w:sz w:val="20"/>
                  <w:szCs w:val="20"/>
                </w:rPr>
                <w:t xml:space="preserve"> al-Bâri.</w:t>
              </w:r>
              <w:r w:rsidRPr="00E30BA0">
                <w:rPr>
                  <w:rFonts w:ascii="Verdana" w:hAnsi="Verdana"/>
                  <w:noProof/>
                  <w:sz w:val="20"/>
                  <w:szCs w:val="20"/>
                </w:rPr>
                <w:t xml:space="preserve"> Beirut: Dar al-Ma’rifah.</w:t>
              </w:r>
            </w:p>
            <w:p w:rsidR="00504DB5" w:rsidRPr="00E30BA0" w:rsidRDefault="00504DB5" w:rsidP="00E30BA0">
              <w:pPr>
                <w:pStyle w:val="Bibliography"/>
                <w:widowControl w:val="0"/>
                <w:spacing w:before="120" w:after="0"/>
                <w:rPr>
                  <w:rFonts w:ascii="Verdana" w:hAnsi="Verdana"/>
                  <w:noProof/>
                  <w:sz w:val="20"/>
                  <w:szCs w:val="20"/>
                </w:rPr>
              </w:pPr>
              <w:r w:rsidRPr="00E30BA0">
                <w:rPr>
                  <w:rFonts w:ascii="Verdana" w:hAnsi="Verdana"/>
                  <w:noProof/>
                  <w:sz w:val="20"/>
                  <w:szCs w:val="20"/>
                </w:rPr>
                <w:t xml:space="preserve">Al-‘Awwa, M. S. (1427 A.H. 2006 CE). </w:t>
              </w:r>
              <w:r w:rsidRPr="00E30BA0">
                <w:rPr>
                  <w:rFonts w:ascii="Verdana" w:hAnsi="Verdana"/>
                  <w:i/>
                  <w:iCs/>
                  <w:noProof/>
                  <w:sz w:val="20"/>
                  <w:szCs w:val="20"/>
                </w:rPr>
                <w:t>Fi Usool an-Nizam al-Jinaiy al-Islami</w:t>
              </w:r>
              <w:r w:rsidRPr="00E30BA0">
                <w:rPr>
                  <w:rFonts w:ascii="Verdana" w:hAnsi="Verdana"/>
                  <w:noProof/>
                  <w:sz w:val="20"/>
                  <w:szCs w:val="20"/>
                </w:rPr>
                <w:t xml:space="preserve"> (second ed.). Cairo: Safeer Al-Dawliyah.</w:t>
              </w:r>
            </w:p>
            <w:p w:rsidR="00504DB5" w:rsidRPr="00E30BA0" w:rsidRDefault="00504DB5" w:rsidP="00E30BA0">
              <w:pPr>
                <w:pStyle w:val="Bibliography"/>
                <w:widowControl w:val="0"/>
                <w:spacing w:before="120" w:after="0"/>
                <w:rPr>
                  <w:rFonts w:ascii="Verdana" w:hAnsi="Verdana"/>
                  <w:noProof/>
                  <w:sz w:val="20"/>
                  <w:szCs w:val="20"/>
                </w:rPr>
              </w:pPr>
              <w:r w:rsidRPr="00E30BA0">
                <w:rPr>
                  <w:rFonts w:ascii="Verdana" w:hAnsi="Verdana"/>
                  <w:noProof/>
                  <w:sz w:val="20"/>
                  <w:szCs w:val="20"/>
                </w:rPr>
                <w:t>Al-</w:t>
              </w:r>
              <w:r w:rsidRPr="00E30BA0">
                <w:rPr>
                  <w:rFonts w:ascii="Arial" w:hAnsi="Arial"/>
                  <w:noProof/>
                  <w:sz w:val="20"/>
                  <w:szCs w:val="20"/>
                </w:rPr>
                <w:t>Ḥ</w:t>
              </w:r>
              <w:r w:rsidRPr="00E30BA0">
                <w:rPr>
                  <w:rFonts w:ascii="Verdana" w:hAnsi="Verdana"/>
                  <w:noProof/>
                  <w:sz w:val="20"/>
                  <w:szCs w:val="20"/>
                </w:rPr>
                <w:t xml:space="preserve">afeed, A. A.-W. (1425 A.H. 2004 CE). </w:t>
              </w:r>
              <w:r w:rsidRPr="00E30BA0">
                <w:rPr>
                  <w:rFonts w:ascii="Verdana" w:hAnsi="Verdana"/>
                  <w:i/>
                  <w:iCs/>
                  <w:noProof/>
                  <w:sz w:val="20"/>
                  <w:szCs w:val="20"/>
                </w:rPr>
                <w:t>Bidayat al-Mujtahid wa Nihayat al-Muqta</w:t>
              </w:r>
              <w:r w:rsidRPr="00E30BA0">
                <w:rPr>
                  <w:rFonts w:ascii="Arial" w:hAnsi="Arial"/>
                  <w:i/>
                  <w:iCs/>
                  <w:noProof/>
                  <w:sz w:val="20"/>
                  <w:szCs w:val="20"/>
                </w:rPr>
                <w:t>ṣ</w:t>
              </w:r>
              <w:r w:rsidRPr="00E30BA0">
                <w:rPr>
                  <w:rFonts w:ascii="Verdana" w:hAnsi="Verdana"/>
                  <w:i/>
                  <w:iCs/>
                  <w:noProof/>
                  <w:sz w:val="20"/>
                  <w:szCs w:val="20"/>
                </w:rPr>
                <w:t>id.</w:t>
              </w:r>
              <w:r w:rsidRPr="00E30BA0">
                <w:rPr>
                  <w:rFonts w:ascii="Verdana" w:hAnsi="Verdana"/>
                  <w:noProof/>
                  <w:sz w:val="20"/>
                  <w:szCs w:val="20"/>
                </w:rPr>
                <w:t xml:space="preserve"> Cairo: Dar al-</w:t>
              </w:r>
              <w:r w:rsidRPr="00E30BA0">
                <w:rPr>
                  <w:rFonts w:ascii="Arial" w:hAnsi="Arial"/>
                  <w:noProof/>
                  <w:sz w:val="20"/>
                  <w:szCs w:val="20"/>
                </w:rPr>
                <w:t>Ḥ</w:t>
              </w:r>
              <w:r w:rsidRPr="00E30BA0">
                <w:rPr>
                  <w:rFonts w:ascii="Verdana" w:hAnsi="Verdana"/>
                  <w:noProof/>
                  <w:sz w:val="20"/>
                  <w:szCs w:val="20"/>
                </w:rPr>
                <w:t>adeeth.</w:t>
              </w:r>
            </w:p>
            <w:p w:rsidR="00504DB5" w:rsidRPr="00E30BA0" w:rsidRDefault="00504DB5" w:rsidP="00E30BA0">
              <w:pPr>
                <w:pStyle w:val="Bibliography"/>
                <w:widowControl w:val="0"/>
                <w:spacing w:before="120" w:after="0"/>
                <w:rPr>
                  <w:rFonts w:ascii="Verdana" w:hAnsi="Verdana"/>
                  <w:noProof/>
                  <w:sz w:val="20"/>
                  <w:szCs w:val="20"/>
                </w:rPr>
              </w:pPr>
              <w:r w:rsidRPr="00E30BA0">
                <w:rPr>
                  <w:rFonts w:ascii="Verdana" w:hAnsi="Verdana"/>
                  <w:noProof/>
                  <w:sz w:val="20"/>
                  <w:szCs w:val="20"/>
                </w:rPr>
                <w:t xml:space="preserve">Al-Mundhir, A. B. (1425 A.H. 2004 CE). </w:t>
              </w:r>
              <w:r w:rsidRPr="00E30BA0">
                <w:rPr>
                  <w:rFonts w:ascii="Verdana" w:hAnsi="Verdana"/>
                  <w:i/>
                  <w:iCs/>
                  <w:noProof/>
                  <w:sz w:val="20"/>
                  <w:szCs w:val="20"/>
                </w:rPr>
                <w:t xml:space="preserve">Al-Ishrâf </w:t>
              </w:r>
              <w:r w:rsidRPr="00E30BA0">
                <w:rPr>
                  <w:rFonts w:ascii="Arial" w:hAnsi="Arial"/>
                  <w:i/>
                  <w:iCs/>
                  <w:noProof/>
                  <w:sz w:val="20"/>
                  <w:szCs w:val="20"/>
                </w:rPr>
                <w:t>ˊ</w:t>
              </w:r>
              <w:r w:rsidRPr="00E30BA0">
                <w:rPr>
                  <w:rFonts w:ascii="Verdana" w:hAnsi="Verdana"/>
                  <w:i/>
                  <w:iCs/>
                  <w:noProof/>
                  <w:sz w:val="20"/>
                  <w:szCs w:val="20"/>
                </w:rPr>
                <w:t>ala Madhahib al-</w:t>
              </w:r>
              <w:r w:rsidRPr="00E30BA0">
                <w:rPr>
                  <w:rFonts w:ascii="Arial" w:hAnsi="Arial"/>
                  <w:i/>
                  <w:iCs/>
                  <w:noProof/>
                  <w:sz w:val="20"/>
                  <w:szCs w:val="20"/>
                </w:rPr>
                <w:t>ˊ</w:t>
              </w:r>
              <w:r w:rsidRPr="00E30BA0">
                <w:rPr>
                  <w:rFonts w:ascii="Verdana" w:hAnsi="Verdana"/>
                  <w:i/>
                  <w:iCs/>
                  <w:noProof/>
                  <w:sz w:val="20"/>
                  <w:szCs w:val="20"/>
                </w:rPr>
                <w:t>Ulam</w:t>
              </w:r>
              <w:r w:rsidRPr="00E30BA0">
                <w:rPr>
                  <w:rFonts w:ascii="Verdana" w:hAnsi="Verdana" w:cs="Verdana"/>
                  <w:i/>
                  <w:iCs/>
                  <w:noProof/>
                  <w:sz w:val="20"/>
                  <w:szCs w:val="20"/>
                </w:rPr>
                <w:t>â’</w:t>
              </w:r>
              <w:r w:rsidRPr="00E30BA0">
                <w:rPr>
                  <w:rFonts w:ascii="Verdana" w:hAnsi="Verdana"/>
                  <w:i/>
                  <w:iCs/>
                  <w:noProof/>
                  <w:sz w:val="20"/>
                  <w:szCs w:val="20"/>
                </w:rPr>
                <w:t>.</w:t>
              </w:r>
              <w:r w:rsidRPr="00E30BA0">
                <w:rPr>
                  <w:rFonts w:ascii="Verdana" w:hAnsi="Verdana"/>
                  <w:noProof/>
                  <w:sz w:val="20"/>
                  <w:szCs w:val="20"/>
                </w:rPr>
                <w:t xml:space="preserve"> Ra’s al-Khaymah: Maktabat Makkah Ath-Thaqafiyyah.</w:t>
              </w:r>
            </w:p>
            <w:p w:rsidR="00504DB5" w:rsidRPr="00E30BA0" w:rsidRDefault="00504DB5" w:rsidP="00E30BA0">
              <w:pPr>
                <w:pStyle w:val="Bibliography"/>
                <w:widowControl w:val="0"/>
                <w:spacing w:before="120" w:after="0"/>
                <w:rPr>
                  <w:rFonts w:ascii="Verdana" w:hAnsi="Verdana"/>
                  <w:noProof/>
                  <w:sz w:val="20"/>
                  <w:szCs w:val="20"/>
                </w:rPr>
              </w:pPr>
              <w:r w:rsidRPr="00E30BA0">
                <w:rPr>
                  <w:rFonts w:ascii="Verdana" w:hAnsi="Verdana"/>
                  <w:noProof/>
                  <w:sz w:val="20"/>
                  <w:szCs w:val="20"/>
                </w:rPr>
                <w:t xml:space="preserve">Al-Qaradawi, Y. (1417 A.H. 1996 CE). </w:t>
              </w:r>
              <w:r w:rsidRPr="00E30BA0">
                <w:rPr>
                  <w:rFonts w:ascii="Verdana" w:hAnsi="Verdana"/>
                  <w:i/>
                  <w:iCs/>
                  <w:noProof/>
                  <w:sz w:val="20"/>
                  <w:szCs w:val="20"/>
                </w:rPr>
                <w:t>Jareemat ar-Riddah wa ‘Uqoobat al-Murtadd fi Daw’ al-Quran wal-Sunnah</w:t>
              </w:r>
              <w:r w:rsidRPr="00E30BA0">
                <w:rPr>
                  <w:rFonts w:ascii="Verdana" w:hAnsi="Verdana"/>
                  <w:noProof/>
                  <w:sz w:val="20"/>
                  <w:szCs w:val="20"/>
                </w:rPr>
                <w:t xml:space="preserve"> (First ed.). Jordan: Dar al-Furqân.</w:t>
              </w:r>
            </w:p>
            <w:p w:rsidR="00504DB5" w:rsidRPr="00E30BA0" w:rsidRDefault="00504DB5" w:rsidP="00E30BA0">
              <w:pPr>
                <w:pStyle w:val="Bibliography"/>
                <w:widowControl w:val="0"/>
                <w:spacing w:before="120" w:after="0"/>
                <w:rPr>
                  <w:rFonts w:ascii="Verdana" w:hAnsi="Verdana"/>
                  <w:noProof/>
                  <w:sz w:val="20"/>
                  <w:szCs w:val="20"/>
                </w:rPr>
              </w:pPr>
              <w:r w:rsidRPr="00E30BA0">
                <w:rPr>
                  <w:rFonts w:ascii="Verdana" w:hAnsi="Verdana"/>
                  <w:noProof/>
                  <w:sz w:val="20"/>
                  <w:szCs w:val="20"/>
                </w:rPr>
                <w:t xml:space="preserve">Bishop, J. (2006, May). Aquinas on Torture . </w:t>
              </w:r>
              <w:r w:rsidRPr="00E30BA0">
                <w:rPr>
                  <w:rFonts w:ascii="Verdana" w:hAnsi="Verdana"/>
                  <w:i/>
                  <w:iCs/>
                  <w:noProof/>
                  <w:sz w:val="20"/>
                  <w:szCs w:val="20"/>
                </w:rPr>
                <w:t>New Blackfriars, 87</w:t>
              </w:r>
              <w:r w:rsidRPr="00E30BA0">
                <w:rPr>
                  <w:rFonts w:ascii="Verdana" w:hAnsi="Verdana"/>
                  <w:noProof/>
                  <w:sz w:val="20"/>
                  <w:szCs w:val="20"/>
                </w:rPr>
                <w:t>(1009), 229–237.</w:t>
              </w:r>
            </w:p>
            <w:p w:rsidR="00504DB5" w:rsidRPr="00E30BA0" w:rsidRDefault="00504DB5" w:rsidP="00E30BA0">
              <w:pPr>
                <w:pStyle w:val="Bibliography"/>
                <w:widowControl w:val="0"/>
                <w:spacing w:before="120" w:after="0"/>
                <w:rPr>
                  <w:rFonts w:ascii="Verdana" w:hAnsi="Verdana"/>
                  <w:noProof/>
                  <w:sz w:val="20"/>
                  <w:szCs w:val="20"/>
                </w:rPr>
              </w:pPr>
              <w:r w:rsidRPr="00E30BA0">
                <w:rPr>
                  <w:rFonts w:ascii="Verdana" w:hAnsi="Verdana"/>
                  <w:noProof/>
                  <w:sz w:val="20"/>
                  <w:szCs w:val="20"/>
                </w:rPr>
                <w:t xml:space="preserve">Hazm, A. i. (n.d.). </w:t>
              </w:r>
              <w:r w:rsidRPr="00E30BA0">
                <w:rPr>
                  <w:rFonts w:ascii="Verdana" w:hAnsi="Verdana"/>
                  <w:i/>
                  <w:iCs/>
                  <w:noProof/>
                  <w:sz w:val="20"/>
                  <w:szCs w:val="20"/>
                </w:rPr>
                <w:t>Maratib al-Ijmaa' [The Rankings of Consensus].</w:t>
              </w:r>
              <w:r w:rsidRPr="00E30BA0">
                <w:rPr>
                  <w:rFonts w:ascii="Verdana" w:hAnsi="Verdana"/>
                  <w:noProof/>
                  <w:sz w:val="20"/>
                  <w:szCs w:val="20"/>
                </w:rPr>
                <w:t xml:space="preserve"> Beirut: Dar al-Kutub al-'Ilmiyyah.</w:t>
              </w:r>
            </w:p>
            <w:p w:rsidR="00504DB5" w:rsidRPr="00E30BA0" w:rsidRDefault="00504DB5" w:rsidP="00E30BA0">
              <w:pPr>
                <w:pStyle w:val="Bibliography"/>
                <w:widowControl w:val="0"/>
                <w:spacing w:before="120" w:after="0"/>
                <w:rPr>
                  <w:rFonts w:ascii="Verdana" w:hAnsi="Verdana"/>
                  <w:noProof/>
                  <w:sz w:val="20"/>
                  <w:szCs w:val="20"/>
                </w:rPr>
              </w:pPr>
              <w:r w:rsidRPr="00E30BA0">
                <w:rPr>
                  <w:rFonts w:ascii="Verdana" w:hAnsi="Verdana"/>
                  <w:noProof/>
                  <w:sz w:val="20"/>
                  <w:szCs w:val="20"/>
                </w:rPr>
                <w:t xml:space="preserve">Law, S. (2011). </w:t>
              </w:r>
              <w:r w:rsidRPr="00E30BA0">
                <w:rPr>
                  <w:rFonts w:ascii="Verdana" w:hAnsi="Verdana"/>
                  <w:i/>
                  <w:iCs/>
                  <w:noProof/>
                  <w:sz w:val="20"/>
                  <w:szCs w:val="20"/>
                </w:rPr>
                <w:t>Humanism: A Very Short Introduction .</w:t>
              </w:r>
              <w:r w:rsidRPr="00E30BA0">
                <w:rPr>
                  <w:rFonts w:ascii="Verdana" w:hAnsi="Verdana"/>
                  <w:noProof/>
                  <w:sz w:val="20"/>
                  <w:szCs w:val="20"/>
                </w:rPr>
                <w:t xml:space="preserve"> Oxford University Press.</w:t>
              </w:r>
            </w:p>
            <w:p w:rsidR="00504DB5" w:rsidRPr="00E30BA0" w:rsidRDefault="00504DB5" w:rsidP="00E30BA0">
              <w:pPr>
                <w:pStyle w:val="Bibliography"/>
                <w:widowControl w:val="0"/>
                <w:spacing w:before="120" w:after="0"/>
                <w:rPr>
                  <w:rFonts w:ascii="Verdana" w:hAnsi="Verdana"/>
                  <w:noProof/>
                  <w:sz w:val="20"/>
                  <w:szCs w:val="20"/>
                </w:rPr>
              </w:pPr>
              <w:r w:rsidRPr="00E30BA0">
                <w:rPr>
                  <w:rFonts w:ascii="Verdana" w:hAnsi="Verdana"/>
                  <w:noProof/>
                  <w:sz w:val="20"/>
                  <w:szCs w:val="20"/>
                </w:rPr>
                <w:t xml:space="preserve">Meister, C. (2010). </w:t>
              </w:r>
              <w:r w:rsidRPr="00E30BA0">
                <w:rPr>
                  <w:rFonts w:ascii="Verdana" w:hAnsi="Verdana"/>
                  <w:i/>
                  <w:iCs/>
                  <w:noProof/>
                  <w:sz w:val="20"/>
                  <w:szCs w:val="20"/>
                </w:rPr>
                <w:t>The Oxford Handbook of Religious Diversity.</w:t>
              </w:r>
              <w:r w:rsidRPr="00E30BA0">
                <w:rPr>
                  <w:rFonts w:ascii="Verdana" w:hAnsi="Verdana"/>
                  <w:noProof/>
                  <w:sz w:val="20"/>
                  <w:szCs w:val="20"/>
                </w:rPr>
                <w:t xml:space="preserve"> Oxford University Press.</w:t>
              </w:r>
            </w:p>
            <w:p w:rsidR="00504DB5" w:rsidRPr="00E30BA0" w:rsidRDefault="00504DB5" w:rsidP="00E30BA0">
              <w:pPr>
                <w:pStyle w:val="Bibliography"/>
                <w:widowControl w:val="0"/>
                <w:spacing w:before="120" w:after="0"/>
                <w:rPr>
                  <w:rFonts w:ascii="Verdana" w:hAnsi="Verdana"/>
                  <w:noProof/>
                  <w:sz w:val="20"/>
                  <w:szCs w:val="20"/>
                </w:rPr>
              </w:pPr>
              <w:r w:rsidRPr="00E30BA0">
                <w:rPr>
                  <w:rFonts w:ascii="Verdana" w:hAnsi="Verdana"/>
                  <w:noProof/>
                  <w:sz w:val="20"/>
                  <w:szCs w:val="20"/>
                </w:rPr>
                <w:t xml:space="preserve">Peters, E. (1989). </w:t>
              </w:r>
              <w:r w:rsidRPr="00E30BA0">
                <w:rPr>
                  <w:rFonts w:ascii="Verdana" w:hAnsi="Verdana"/>
                  <w:i/>
                  <w:iCs/>
                  <w:noProof/>
                  <w:sz w:val="20"/>
                  <w:szCs w:val="20"/>
                </w:rPr>
                <w:t>Inquisition.</w:t>
              </w:r>
              <w:r w:rsidRPr="00E30BA0">
                <w:rPr>
                  <w:rFonts w:ascii="Verdana" w:hAnsi="Verdana"/>
                  <w:noProof/>
                  <w:sz w:val="20"/>
                  <w:szCs w:val="20"/>
                </w:rPr>
                <w:t xml:space="preserve"> University of California Press.</w:t>
              </w:r>
            </w:p>
            <w:p w:rsidR="00504DB5" w:rsidRPr="00E30BA0" w:rsidRDefault="00504DB5" w:rsidP="00E30BA0">
              <w:pPr>
                <w:pStyle w:val="Bibliography"/>
                <w:widowControl w:val="0"/>
                <w:spacing w:before="120" w:after="0"/>
                <w:rPr>
                  <w:rFonts w:ascii="Verdana" w:hAnsi="Verdana"/>
                  <w:noProof/>
                  <w:sz w:val="20"/>
                  <w:szCs w:val="20"/>
                </w:rPr>
              </w:pPr>
              <w:r w:rsidRPr="00E30BA0">
                <w:rPr>
                  <w:rFonts w:ascii="Verdana" w:hAnsi="Verdana"/>
                  <w:noProof/>
                  <w:sz w:val="20"/>
                  <w:szCs w:val="20"/>
                </w:rPr>
                <w:t xml:space="preserve">Qudâmah, A. I. (1388 A.H. 1968 CE). </w:t>
              </w:r>
              <w:r w:rsidRPr="00E30BA0">
                <w:rPr>
                  <w:rFonts w:ascii="Verdana" w:hAnsi="Verdana"/>
                  <w:i/>
                  <w:iCs/>
                  <w:noProof/>
                  <w:sz w:val="20"/>
                  <w:szCs w:val="20"/>
                </w:rPr>
                <w:t>Al-Mughni.</w:t>
              </w:r>
              <w:r w:rsidRPr="00E30BA0">
                <w:rPr>
                  <w:rFonts w:ascii="Verdana" w:hAnsi="Verdana"/>
                  <w:noProof/>
                  <w:sz w:val="20"/>
                  <w:szCs w:val="20"/>
                </w:rPr>
                <w:t xml:space="preserve"> Cairo: Maktabat al-Qahirah.</w:t>
              </w:r>
            </w:p>
            <w:p w:rsidR="00504DB5" w:rsidRPr="00E30BA0" w:rsidRDefault="00504DB5" w:rsidP="00E30BA0">
              <w:pPr>
                <w:pStyle w:val="Bibliography"/>
                <w:widowControl w:val="0"/>
                <w:spacing w:before="120" w:after="0"/>
                <w:rPr>
                  <w:rFonts w:ascii="Verdana" w:hAnsi="Verdana"/>
                  <w:noProof/>
                  <w:sz w:val="20"/>
                  <w:szCs w:val="20"/>
                </w:rPr>
              </w:pPr>
              <w:r w:rsidRPr="00E30BA0">
                <w:rPr>
                  <w:rFonts w:ascii="Verdana" w:hAnsi="Verdana"/>
                  <w:noProof/>
                  <w:sz w:val="20"/>
                  <w:szCs w:val="20"/>
                </w:rPr>
                <w:t xml:space="preserve">Reda, M. R. (n.d.). Asilah min Ba'd Ahl-il-'Ilm bi Tunis. </w:t>
              </w:r>
              <w:r w:rsidRPr="00E30BA0">
                <w:rPr>
                  <w:rFonts w:ascii="Verdana" w:hAnsi="Verdana"/>
                  <w:i/>
                  <w:iCs/>
                  <w:noProof/>
                  <w:sz w:val="20"/>
                  <w:szCs w:val="20"/>
                </w:rPr>
                <w:t>Al-Manâr, 10</w:t>
              </w:r>
              <w:r w:rsidRPr="00E30BA0">
                <w:rPr>
                  <w:rFonts w:ascii="Verdana" w:hAnsi="Verdana"/>
                  <w:noProof/>
                  <w:sz w:val="20"/>
                  <w:szCs w:val="20"/>
                </w:rPr>
                <w:t>, 285.</w:t>
              </w:r>
            </w:p>
            <w:p w:rsidR="00504DB5" w:rsidRPr="00E30BA0" w:rsidRDefault="00504DB5" w:rsidP="00E30BA0">
              <w:pPr>
                <w:pStyle w:val="Bibliography"/>
                <w:widowControl w:val="0"/>
                <w:spacing w:before="120" w:after="0"/>
                <w:rPr>
                  <w:rFonts w:ascii="Verdana" w:hAnsi="Verdana"/>
                  <w:noProof/>
                  <w:sz w:val="20"/>
                  <w:szCs w:val="20"/>
                </w:rPr>
              </w:pPr>
              <w:r w:rsidRPr="00E30BA0">
                <w:rPr>
                  <w:rFonts w:ascii="Verdana" w:hAnsi="Verdana"/>
                  <w:noProof/>
                  <w:sz w:val="20"/>
                  <w:szCs w:val="20"/>
                </w:rPr>
                <w:t xml:space="preserve">Shaltoot, M. (1421 A.H. 2001 CE). </w:t>
              </w:r>
              <w:r w:rsidRPr="00E30BA0">
                <w:rPr>
                  <w:rFonts w:ascii="Verdana" w:hAnsi="Verdana"/>
                  <w:i/>
                  <w:iCs/>
                  <w:noProof/>
                  <w:sz w:val="20"/>
                  <w:szCs w:val="20"/>
                </w:rPr>
                <w:t xml:space="preserve">Al-Islam ‘Aqeedah wa Shari’a </w:t>
              </w:r>
              <w:r w:rsidRPr="00E30BA0">
                <w:rPr>
                  <w:rFonts w:ascii="Verdana" w:hAnsi="Verdana"/>
                  <w:noProof/>
                  <w:sz w:val="20"/>
                  <w:szCs w:val="20"/>
                </w:rPr>
                <w:t>(Eighteenth ed.). Cairo: Dar Ash-Shurooq.</w:t>
              </w:r>
            </w:p>
            <w:p w:rsidR="00504DB5" w:rsidRPr="00E30BA0" w:rsidRDefault="00504DB5" w:rsidP="00E30BA0">
              <w:pPr>
                <w:pStyle w:val="Bibliography"/>
                <w:widowControl w:val="0"/>
                <w:spacing w:before="120" w:after="0"/>
                <w:rPr>
                  <w:rFonts w:ascii="Verdana" w:hAnsi="Verdana"/>
                  <w:noProof/>
                  <w:sz w:val="20"/>
                  <w:szCs w:val="20"/>
                </w:rPr>
              </w:pPr>
              <w:r w:rsidRPr="00E30BA0">
                <w:rPr>
                  <w:rFonts w:ascii="Verdana" w:hAnsi="Verdana"/>
                  <w:noProof/>
                  <w:sz w:val="20"/>
                  <w:szCs w:val="20"/>
                </w:rPr>
                <w:t>Taymiyyah, A. i.-u.-</w:t>
              </w:r>
              <w:r w:rsidRPr="00E30BA0">
                <w:rPr>
                  <w:rFonts w:ascii="Arial" w:hAnsi="Arial"/>
                  <w:noProof/>
                  <w:sz w:val="20"/>
                  <w:szCs w:val="20"/>
                </w:rPr>
                <w:t>Ḥ</w:t>
              </w:r>
              <w:r w:rsidRPr="00E30BA0">
                <w:rPr>
                  <w:rFonts w:ascii="Verdana" w:hAnsi="Verdana"/>
                  <w:noProof/>
                  <w:sz w:val="20"/>
                  <w:szCs w:val="20"/>
                </w:rPr>
                <w:t xml:space="preserve">. (n.d.). </w:t>
              </w:r>
              <w:r w:rsidRPr="00E30BA0">
                <w:rPr>
                  <w:rFonts w:ascii="Verdana" w:hAnsi="Verdana"/>
                  <w:i/>
                  <w:iCs/>
                  <w:noProof/>
                  <w:sz w:val="20"/>
                  <w:szCs w:val="20"/>
                </w:rPr>
                <w:t>A</w:t>
              </w:r>
              <w:r w:rsidRPr="00E30BA0">
                <w:rPr>
                  <w:rFonts w:ascii="Arial" w:hAnsi="Arial"/>
                  <w:i/>
                  <w:iCs/>
                  <w:noProof/>
                  <w:sz w:val="20"/>
                  <w:szCs w:val="20"/>
                </w:rPr>
                <w:t>ṣ</w:t>
              </w:r>
              <w:r w:rsidRPr="00E30BA0">
                <w:rPr>
                  <w:rFonts w:ascii="Verdana" w:hAnsi="Verdana"/>
                  <w:i/>
                  <w:iCs/>
                  <w:noProof/>
                  <w:sz w:val="20"/>
                  <w:szCs w:val="20"/>
                </w:rPr>
                <w:t>-</w:t>
              </w:r>
              <w:r w:rsidRPr="00E30BA0">
                <w:rPr>
                  <w:rFonts w:ascii="Arial" w:hAnsi="Arial"/>
                  <w:i/>
                  <w:iCs/>
                  <w:noProof/>
                  <w:sz w:val="20"/>
                  <w:szCs w:val="20"/>
                </w:rPr>
                <w:t>Ṣ</w:t>
              </w:r>
              <w:r w:rsidRPr="00E30BA0">
                <w:rPr>
                  <w:rFonts w:ascii="Verdana" w:hAnsi="Verdana"/>
                  <w:i/>
                  <w:iCs/>
                  <w:noProof/>
                  <w:sz w:val="20"/>
                  <w:szCs w:val="20"/>
                </w:rPr>
                <w:t>arim Al-Maslool ‘ala Shatim-ir-Rasool .</w:t>
              </w:r>
              <w:r w:rsidRPr="00E30BA0">
                <w:rPr>
                  <w:rFonts w:ascii="Verdana" w:hAnsi="Verdana"/>
                  <w:noProof/>
                  <w:sz w:val="20"/>
                  <w:szCs w:val="20"/>
                </w:rPr>
                <w:t xml:space="preserve"> Saudi Arabia: Al-</w:t>
              </w:r>
              <w:r w:rsidRPr="00E30BA0">
                <w:rPr>
                  <w:rFonts w:ascii="Arial" w:hAnsi="Arial"/>
                  <w:noProof/>
                  <w:sz w:val="20"/>
                  <w:szCs w:val="20"/>
                </w:rPr>
                <w:t>Ḥ</w:t>
              </w:r>
              <w:r w:rsidRPr="00E30BA0">
                <w:rPr>
                  <w:rFonts w:ascii="Verdana" w:hAnsi="Verdana"/>
                  <w:noProof/>
                  <w:sz w:val="20"/>
                  <w:szCs w:val="20"/>
                </w:rPr>
                <w:t>aras al-Wa</w:t>
              </w:r>
              <w:r w:rsidRPr="00E30BA0">
                <w:rPr>
                  <w:rFonts w:ascii="Arial" w:hAnsi="Arial"/>
                  <w:noProof/>
                  <w:sz w:val="20"/>
                  <w:szCs w:val="20"/>
                </w:rPr>
                <w:t>ṭ</w:t>
              </w:r>
              <w:r w:rsidRPr="00E30BA0">
                <w:rPr>
                  <w:rFonts w:ascii="Verdana" w:hAnsi="Verdana"/>
                  <w:noProof/>
                  <w:sz w:val="20"/>
                  <w:szCs w:val="20"/>
                </w:rPr>
                <w:t>ani As-Su’oodi .</w:t>
              </w:r>
            </w:p>
            <w:p w:rsidR="00504DB5" w:rsidRPr="00E30BA0" w:rsidRDefault="00504DB5" w:rsidP="00E30BA0">
              <w:pPr>
                <w:widowControl w:val="0"/>
                <w:spacing w:after="0" w:line="300" w:lineRule="auto"/>
                <w:ind w:firstLine="425"/>
                <w:jc w:val="both"/>
                <w:rPr>
                  <w:rFonts w:ascii="Verdana" w:hAnsi="Verdana"/>
                  <w:sz w:val="20"/>
                  <w:szCs w:val="20"/>
                </w:rPr>
              </w:pPr>
              <w:r w:rsidRPr="00E30BA0">
                <w:rPr>
                  <w:rFonts w:ascii="Verdana" w:hAnsi="Verdana" w:cstheme="majorBidi"/>
                  <w:b/>
                  <w:bCs/>
                  <w:noProof/>
                  <w:sz w:val="20"/>
                  <w:szCs w:val="20"/>
                </w:rPr>
                <w:fldChar w:fldCharType="end"/>
              </w:r>
            </w:p>
          </w:sdtContent>
        </w:sdt>
      </w:sdtContent>
    </w:sdt>
    <w:sectPr w:rsidR="00504DB5" w:rsidRPr="00E30BA0" w:rsidSect="00373E92">
      <w:headerReference w:type="even" r:id="rId12"/>
      <w:headerReference w:type="default" r:id="rId13"/>
      <w:footerReference w:type="even" r:id="rId14"/>
      <w:footerReference w:type="default" r:id="rId15"/>
      <w:footnotePr>
        <w:numRestart w:val="eachPage"/>
      </w:footnotePr>
      <w:pgSz w:w="12242" w:h="15842" w:code="1"/>
      <w:pgMar w:top="1440" w:right="1134" w:bottom="1134" w:left="1134" w:header="720" w:footer="1026" w:gutter="0"/>
      <w:pgBorders w:zOrder="back">
        <w:top w:val="shadowedSquares" w:sz="16" w:space="10" w:color="auto"/>
        <w:left w:val="shadowedSquares" w:sz="16" w:space="10" w:color="auto"/>
        <w:bottom w:val="shadowedSquares" w:sz="16" w:space="10" w:color="auto"/>
        <w:right w:val="shadowedSquares" w:sz="16" w:space="10" w:color="auto"/>
      </w:pgBorders>
      <w:cols w:space="720"/>
      <w:titlePg/>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1543" w:rsidRDefault="000F1543" w:rsidP="00CE43BC">
      <w:pPr>
        <w:spacing w:after="0" w:line="240" w:lineRule="auto"/>
      </w:pPr>
      <w:r>
        <w:separator/>
      </w:r>
    </w:p>
  </w:endnote>
  <w:endnote w:type="continuationSeparator" w:id="0">
    <w:p w:rsidR="000F1543" w:rsidRDefault="000F1543" w:rsidP="00CE43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Lotus Linotype">
    <w:panose1 w:val="02000000000000000000"/>
    <w:charset w:val="00"/>
    <w:family w:val="auto"/>
    <w:pitch w:val="variable"/>
    <w:sig w:usb0="00002007" w:usb1="80000000" w:usb2="00000008" w:usb3="00000000" w:csb0="00000043"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GA Furat Regular">
    <w:panose1 w:val="00000000000000000000"/>
    <w:charset w:val="B2"/>
    <w:family w:val="auto"/>
    <w:pitch w:val="variable"/>
    <w:sig w:usb0="00002001" w:usb1="00000000" w:usb2="00000000" w:usb3="00000000" w:csb0="00000040"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2FF" w:usb1="400004FF" w:usb2="00000000" w:usb3="00000000" w:csb0="0000019F" w:csb1="00000000"/>
  </w:font>
  <w:font w:name="Alawi Shafa">
    <w:panose1 w:val="00000000000000000000"/>
    <w:charset w:val="B2"/>
    <w:family w:val="auto"/>
    <w:pitch w:val="variable"/>
    <w:sig w:usb0="00002001" w:usb1="00000000" w:usb2="00000000" w:usb3="00000000" w:csb0="00000040" w:csb1="00000000"/>
  </w:font>
  <w:font w:name="KFGQPC Uthman Taha Naskh">
    <w:altName w:val="Times New Roman"/>
    <w:panose1 w:val="02000000000000000000"/>
    <w:charset w:val="B2"/>
    <w:family w:val="auto"/>
    <w:pitch w:val="variable"/>
    <w:sig w:usb0="80002001" w:usb1="90000000" w:usb2="00000008" w:usb3="00000000" w:csb0="00000040" w:csb1="00000000"/>
  </w:font>
  <w:font w:name="الحوكمي عنوان2">
    <w:altName w:val="Times New Roman"/>
    <w:panose1 w:val="00000000000000000000"/>
    <w:charset w:val="B2"/>
    <w:family w:val="auto"/>
    <w:pitch w:val="variable"/>
    <w:sig w:usb0="00002001" w:usb1="00000000" w:usb2="00000000" w:usb3="00000000" w:csb0="00000040" w:csb1="00000000"/>
  </w:font>
  <w:font w:name="QCF_BSML">
    <w:panose1 w:val="02000400000000000000"/>
    <w:charset w:val="00"/>
    <w:family w:val="auto"/>
    <w:pitch w:val="variable"/>
    <w:sig w:usb0="80002003" w:usb1="90000000" w:usb2="00000008" w:usb3="00000000" w:csb0="80000041" w:csb1="00000000"/>
  </w:font>
  <w:font w:name="QCF_P042">
    <w:panose1 w:val="02000400000000000000"/>
    <w:charset w:val="00"/>
    <w:family w:val="auto"/>
    <w:pitch w:val="variable"/>
    <w:sig w:usb0="80002003" w:usb1="90000000" w:usb2="00000008" w:usb3="00000000" w:csb0="80000041" w:csb1="00000000"/>
  </w:font>
  <w:font w:name="QCF_P297">
    <w:panose1 w:val="02000400000000000000"/>
    <w:charset w:val="00"/>
    <w:family w:val="auto"/>
    <w:pitch w:val="variable"/>
    <w:sig w:usb0="80002003" w:usb1="90000000" w:usb2="00000008" w:usb3="00000000" w:csb0="80000041" w:csb1="00000000"/>
  </w:font>
  <w:font w:name="QCF_P592">
    <w:panose1 w:val="02000400000000000000"/>
    <w:charset w:val="00"/>
    <w:family w:val="auto"/>
    <w:pitch w:val="variable"/>
    <w:sig w:usb0="80002003" w:usb1="90000000" w:usb2="00000008" w:usb3="00000000" w:csb0="80000041" w:csb1="00000000"/>
  </w:font>
  <w:font w:name="QCF_P092">
    <w:panose1 w:val="02000400000000000000"/>
    <w:charset w:val="00"/>
    <w:family w:val="auto"/>
    <w:pitch w:val="variable"/>
    <w:sig w:usb0="80002003" w:usb1="90000000" w:usb2="00000008" w:usb3="00000000" w:csb0="80000041" w:csb1="00000000"/>
  </w:font>
  <w:font w:name="AGA Arabesque">
    <w:panose1 w:val="05010101010101010101"/>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7184" w:rsidRPr="00792861" w:rsidRDefault="0087074D" w:rsidP="00A56D56">
    <w:pPr>
      <w:bidi/>
      <w:spacing w:after="0" w:line="240" w:lineRule="auto"/>
      <w:ind w:right="360" w:firstLine="360"/>
      <w:jc w:val="center"/>
      <w:rPr>
        <w:rFonts w:ascii="Verdana" w:hAnsi="Verdana"/>
        <w:rtl/>
        <w:lang w:bidi="ar-EG"/>
      </w:rPr>
    </w:pPr>
    <w:r>
      <w:rPr>
        <w:noProof/>
        <w:rtl/>
      </w:rPr>
      <mc:AlternateContent>
        <mc:Choice Requires="wps">
          <w:drawing>
            <wp:anchor distT="0" distB="0" distL="114300" distR="114300" simplePos="0" relativeHeight="251656192" behindDoc="0" locked="0" layoutInCell="1" allowOverlap="1" wp14:anchorId="3F18A11F" wp14:editId="2EE9F6EF">
              <wp:simplePos x="0" y="0"/>
              <wp:positionH relativeFrom="column">
                <wp:align>center</wp:align>
              </wp:positionH>
              <wp:positionV relativeFrom="paragraph">
                <wp:posOffset>87630</wp:posOffset>
              </wp:positionV>
              <wp:extent cx="6336030" cy="36195"/>
              <wp:effectExtent l="9525" t="11430" r="7620" b="9525"/>
              <wp:wrapNone/>
              <wp:docPr id="4"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36030" cy="36195"/>
                      </a:xfrm>
                      <a:prstGeom prst="diamond">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4" coordsize="21600,21600" o:spt="4" path="m10800,l,10800,10800,21600,21600,10800xe">
              <v:stroke joinstyle="miter"/>
              <v:path gradientshapeok="t" o:connecttype="rect" textboxrect="5400,5400,16200,16200"/>
            </v:shapetype>
            <v:shape id="AutoShape 3" o:spid="_x0000_s1026" type="#_x0000_t4" style="position:absolute;left:0;text-align:left;margin-left:0;margin-top:6.9pt;width:498.9pt;height:2.85pt;z-index:251656192;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7AYXGwIAAD4EAAAOAAAAZHJzL2Uyb0RvYy54bWysU9tuEzEQfUfiHyy/k82ddtVNVaUUIRWo&#10;VPiAie3NWtgeYzvZlK9n7E1DCi8IsQ+WZ2d85syZmavrgzVsr0LU6Bo+GY05U06g1G7b8K9f7t5c&#10;cBYTOAkGnWr4k4r8evX61VXvazXFDo1UgRGIi3XvG96l5OuqiqJTFuIIvXLkbDFYSGSGbSUD9IRu&#10;TTUdj5dVj0H6gELFSH9vBydfFfy2VSJ9btuoEjMNJ26pnKGcm3xWqyuotwF8p8WRBvwDCwvaUdIT&#10;1C0kYLug/4CyWgSM2KaRQFth22qhSg1UzWT8WzWPHXhVaiFxoj/JFP8frPi0fwhMy4bPOXNgqUU3&#10;u4QlM5tleXofa4p69A8hFxj9PYpvkTlcd+C26iYE7DsFkkhNcnz14kE2Ij1lm/4jSkIHQi9KHdpg&#10;MyBpwA6lIU+nhqhDYoJ+Lmez5XhGfRPkmy0nl4uSAernxz7E9F6hZfnScKnBopMFH/b3MWU+UD9H&#10;Ff5otLzTxhQjbDdrE9ge8niU75ggnocZx/qGXy6mi4L8whf/DsLqRHNutG34xSkP1Fm4d06WKUyg&#10;zXAnysYdlcziDU3YoHwiIQMOQ0xLR5cOww/OehrghsfvOwiKM/PBUTMuJ/N5nvhizBdvp2SEc8/m&#10;3ANOEFTDE2fDdZ2GLdn5oLcdZZqU2h3m8Wh1UTY3d2B1JEtDWgQ/LlTegnO7RP1a+9VPAAAA//8D&#10;AFBLAwQUAAYACAAAACEAT2V7ot0AAAAGAQAADwAAAGRycy9kb3ducmV2LnhtbEyPQU/DMAyF70j8&#10;h8hI3FgKCEZL0wkN7cIBiW1s2s1rTVuROKXJuo5fjznBzX7Pev5ePhudVQP1ofVs4HqSgCIufdVy&#10;bWC9Wlw9gAoRuULrmQycKMCsOD/LMav8kd9oWMZaSQiHDA00MXaZ1qFsyGGY+I5YvA/fO4yy9rWu&#10;ejxKuLP6JknutcOW5UODHc0bKj+XB2fA7uar6eb0/bLbvr6vnxeov+p2MObyYnx6BBVpjH/H8Isv&#10;6FAI094fuArKGpAiUdRb4Rc3Tacy7EVI70AXuf6PX/wAAAD//wMAUEsBAi0AFAAGAAgAAAAhALaD&#10;OJL+AAAA4QEAABMAAAAAAAAAAAAAAAAAAAAAAFtDb250ZW50X1R5cGVzXS54bWxQSwECLQAUAAYA&#10;CAAAACEAOP0h/9YAAACUAQAACwAAAAAAAAAAAAAAAAAvAQAAX3JlbHMvLnJlbHNQSwECLQAUAAYA&#10;CAAAACEAT+wGFxsCAAA+BAAADgAAAAAAAAAAAAAAAAAuAgAAZHJzL2Uyb0RvYy54bWxQSwECLQAU&#10;AAYACAAAACEAT2V7ot0AAAAGAQAADwAAAAAAAAAAAAAAAAB1BAAAZHJzL2Rvd25yZXYueG1sUEsF&#10;BgAAAAAEAAQA8wAAAH8FAAAAAA==&#10;" fillcolor="black"/>
          </w:pict>
        </mc:Fallback>
      </mc:AlternateContent>
    </w:r>
  </w:p>
  <w:p w:rsidR="00817184" w:rsidRPr="00792861" w:rsidRDefault="00817184" w:rsidP="006E403D">
    <w:pPr>
      <w:spacing w:after="0" w:line="240" w:lineRule="auto"/>
      <w:jc w:val="center"/>
      <w:rPr>
        <w:rFonts w:ascii="Verdana" w:hAnsi="Verdana"/>
        <w:sz w:val="16"/>
        <w:szCs w:val="16"/>
        <w:rtl/>
      </w:rPr>
    </w:pPr>
    <w:r w:rsidRPr="00792861">
      <w:rPr>
        <w:rFonts w:ascii="Verdana" w:hAnsi="Verdana"/>
        <w:sz w:val="16"/>
        <w:szCs w:val="16"/>
      </w:rPr>
      <w:t xml:space="preserve">AMJA 13th Annual Imams' Conference | Contemporary </w:t>
    </w:r>
    <w:proofErr w:type="spellStart"/>
    <w:r w:rsidRPr="00792861">
      <w:rPr>
        <w:rFonts w:ascii="Verdana" w:hAnsi="Verdana"/>
        <w:sz w:val="16"/>
        <w:szCs w:val="16"/>
      </w:rPr>
      <w:t>Fiqh</w:t>
    </w:r>
    <w:proofErr w:type="spellEnd"/>
    <w:r w:rsidRPr="00792861">
      <w:rPr>
        <w:rFonts w:ascii="Verdana" w:hAnsi="Verdana"/>
        <w:sz w:val="16"/>
        <w:szCs w:val="16"/>
      </w:rPr>
      <w:t xml:space="preserve"> Matters of </w:t>
    </w:r>
    <w:proofErr w:type="spellStart"/>
    <w:r w:rsidRPr="00792861">
      <w:rPr>
        <w:rFonts w:ascii="Verdana" w:hAnsi="Verdana"/>
        <w:sz w:val="16"/>
        <w:szCs w:val="16"/>
      </w:rPr>
      <w:t>Da'wah</w:t>
    </w:r>
    <w:proofErr w:type="spellEnd"/>
    <w:r w:rsidRPr="00792861">
      <w:rPr>
        <w:rFonts w:ascii="Verdana" w:hAnsi="Verdana"/>
        <w:sz w:val="16"/>
        <w:szCs w:val="16"/>
      </w:rPr>
      <w:t xml:space="preserve"> in the West | March 18th-20th 2016</w:t>
    </w:r>
  </w:p>
  <w:p w:rsidR="00817184" w:rsidRPr="00792861" w:rsidRDefault="00817184" w:rsidP="00A56D56">
    <w:pPr>
      <w:bidi/>
      <w:spacing w:after="0" w:line="240" w:lineRule="auto"/>
      <w:jc w:val="center"/>
      <w:rPr>
        <w:rFonts w:ascii="Verdana" w:hAnsi="Verdana"/>
        <w:rtl/>
      </w:rPr>
    </w:pPr>
    <w:r w:rsidRPr="00792861">
      <w:rPr>
        <w:rFonts w:ascii="Verdana" w:hAnsi="Verdana"/>
        <w:rtl/>
      </w:rPr>
      <w:t>"</w:t>
    </w:r>
    <w:r w:rsidRPr="00792861">
      <w:rPr>
        <w:rFonts w:ascii="Verdana" w:hAnsi="Verdana" w:hint="cs"/>
        <w:rtl/>
      </w:rPr>
      <w:t>الأراء</w:t>
    </w:r>
    <w:r w:rsidRPr="00792861">
      <w:rPr>
        <w:rFonts w:ascii="Verdana" w:hAnsi="Verdana"/>
        <w:rtl/>
      </w:rPr>
      <w:t xml:space="preserve"> </w:t>
    </w:r>
    <w:r w:rsidRPr="00792861">
      <w:rPr>
        <w:rFonts w:ascii="Verdana" w:hAnsi="Verdana" w:hint="cs"/>
        <w:rtl/>
      </w:rPr>
      <w:t>الفقهية</w:t>
    </w:r>
    <w:r w:rsidRPr="00792861">
      <w:rPr>
        <w:rFonts w:ascii="Verdana" w:hAnsi="Verdana"/>
        <w:rtl/>
      </w:rPr>
      <w:t xml:space="preserve"> </w:t>
    </w:r>
    <w:r w:rsidRPr="00792861">
      <w:rPr>
        <w:rFonts w:ascii="Verdana" w:hAnsi="Verdana" w:hint="cs"/>
        <w:rtl/>
      </w:rPr>
      <w:t>في</w:t>
    </w:r>
    <w:r w:rsidRPr="00792861">
      <w:rPr>
        <w:rFonts w:ascii="Verdana" w:hAnsi="Verdana"/>
        <w:rtl/>
      </w:rPr>
      <w:t xml:space="preserve"> </w:t>
    </w:r>
    <w:r w:rsidRPr="00792861">
      <w:rPr>
        <w:rFonts w:ascii="Verdana" w:hAnsi="Verdana" w:hint="cs"/>
        <w:rtl/>
      </w:rPr>
      <w:t>هذا</w:t>
    </w:r>
    <w:r w:rsidRPr="00792861">
      <w:rPr>
        <w:rFonts w:ascii="Verdana" w:hAnsi="Verdana"/>
        <w:rtl/>
      </w:rPr>
      <w:t xml:space="preserve"> </w:t>
    </w:r>
    <w:r w:rsidRPr="00792861">
      <w:rPr>
        <w:rFonts w:ascii="Verdana" w:hAnsi="Verdana" w:hint="cs"/>
        <w:rtl/>
      </w:rPr>
      <w:t>البحث</w:t>
    </w:r>
    <w:r w:rsidRPr="00792861">
      <w:rPr>
        <w:rFonts w:ascii="Verdana" w:hAnsi="Verdana"/>
        <w:rtl/>
      </w:rPr>
      <w:t xml:space="preserve"> </w:t>
    </w:r>
    <w:r w:rsidRPr="00792861">
      <w:rPr>
        <w:rFonts w:ascii="Verdana" w:hAnsi="Verdana" w:hint="cs"/>
        <w:rtl/>
      </w:rPr>
      <w:t>تعبر</w:t>
    </w:r>
    <w:r w:rsidRPr="00792861">
      <w:rPr>
        <w:rFonts w:ascii="Verdana" w:hAnsi="Verdana"/>
        <w:rtl/>
      </w:rPr>
      <w:t xml:space="preserve"> </w:t>
    </w:r>
    <w:r w:rsidRPr="00792861">
      <w:rPr>
        <w:rFonts w:ascii="Verdana" w:hAnsi="Verdana" w:hint="cs"/>
        <w:rtl/>
      </w:rPr>
      <w:t>عن</w:t>
    </w:r>
    <w:r w:rsidRPr="00792861">
      <w:rPr>
        <w:rFonts w:ascii="Verdana" w:hAnsi="Verdana"/>
        <w:rtl/>
      </w:rPr>
      <w:t xml:space="preserve"> </w:t>
    </w:r>
    <w:r w:rsidRPr="00792861">
      <w:rPr>
        <w:rFonts w:ascii="Verdana" w:hAnsi="Verdana" w:hint="cs"/>
        <w:rtl/>
      </w:rPr>
      <w:t>رأي</w:t>
    </w:r>
    <w:r w:rsidRPr="00792861">
      <w:rPr>
        <w:rFonts w:ascii="Verdana" w:hAnsi="Verdana"/>
        <w:rtl/>
      </w:rPr>
      <w:t xml:space="preserve"> </w:t>
    </w:r>
    <w:r w:rsidRPr="00792861">
      <w:rPr>
        <w:rFonts w:ascii="Verdana" w:hAnsi="Verdana" w:hint="cs"/>
        <w:rtl/>
      </w:rPr>
      <w:t>الباحث</w:t>
    </w:r>
    <w:r w:rsidRPr="00792861">
      <w:rPr>
        <w:rFonts w:ascii="Verdana" w:hAnsi="Verdana"/>
        <w:rtl/>
      </w:rPr>
      <w:t xml:space="preserve"> </w:t>
    </w:r>
    <w:r w:rsidRPr="00792861">
      <w:rPr>
        <w:rFonts w:ascii="Verdana" w:hAnsi="Verdana" w:hint="cs"/>
        <w:rtl/>
      </w:rPr>
      <w:t>و</w:t>
    </w:r>
    <w:r w:rsidRPr="00792861">
      <w:rPr>
        <w:rFonts w:ascii="Verdana" w:hAnsi="Verdana"/>
        <w:rtl/>
      </w:rPr>
      <w:t xml:space="preserve"> </w:t>
    </w:r>
    <w:r w:rsidRPr="00792861">
      <w:rPr>
        <w:rFonts w:ascii="Verdana" w:hAnsi="Verdana" w:hint="cs"/>
        <w:rtl/>
      </w:rPr>
      <w:t>ليس</w:t>
    </w:r>
    <w:r w:rsidRPr="00792861">
      <w:rPr>
        <w:rFonts w:ascii="Verdana" w:hAnsi="Verdana"/>
        <w:rtl/>
      </w:rPr>
      <w:t xml:space="preserve"> </w:t>
    </w:r>
    <w:r w:rsidRPr="00792861">
      <w:rPr>
        <w:rFonts w:ascii="Verdana" w:hAnsi="Verdana" w:hint="cs"/>
        <w:rtl/>
      </w:rPr>
      <w:t>بالضرورة</w:t>
    </w:r>
    <w:r w:rsidRPr="00792861">
      <w:rPr>
        <w:rFonts w:ascii="Verdana" w:hAnsi="Verdana"/>
        <w:rtl/>
      </w:rPr>
      <w:t xml:space="preserve"> </w:t>
    </w:r>
    <w:r w:rsidRPr="00792861">
      <w:rPr>
        <w:rFonts w:ascii="Verdana" w:hAnsi="Verdana" w:hint="cs"/>
        <w:rtl/>
      </w:rPr>
      <w:t>عن</w:t>
    </w:r>
    <w:r w:rsidRPr="00792861">
      <w:rPr>
        <w:rFonts w:ascii="Verdana" w:hAnsi="Verdana"/>
        <w:rtl/>
      </w:rPr>
      <w:t xml:space="preserve"> </w:t>
    </w:r>
    <w:r w:rsidRPr="00792861">
      <w:rPr>
        <w:rFonts w:ascii="Verdana" w:hAnsi="Verdana" w:hint="cs"/>
        <w:rtl/>
      </w:rPr>
      <w:t>رأي</w:t>
    </w:r>
    <w:r w:rsidRPr="00792861">
      <w:rPr>
        <w:rFonts w:ascii="Verdana" w:hAnsi="Verdana"/>
        <w:rtl/>
      </w:rPr>
      <w:t xml:space="preserve"> </w:t>
    </w:r>
    <w:r w:rsidRPr="00792861">
      <w:rPr>
        <w:rFonts w:ascii="Verdana" w:hAnsi="Verdana" w:hint="cs"/>
        <w:rtl/>
      </w:rPr>
      <w:t>أمجا</w:t>
    </w:r>
    <w:r w:rsidRPr="00792861">
      <w:rPr>
        <w:rFonts w:ascii="Verdana" w:hAnsi="Verdana"/>
        <w:rtl/>
      </w:rPr>
      <w:t>"</w:t>
    </w:r>
  </w:p>
  <w:p w:rsidR="00817184" w:rsidRPr="00676CBA" w:rsidRDefault="00817184" w:rsidP="00792861">
    <w:pPr>
      <w:pStyle w:val="Footer"/>
      <w:framePr w:wrap="around" w:vAnchor="page" w:hAnchor="page" w:x="993" w:y="14913"/>
      <w:rPr>
        <w:rStyle w:val="PageNumber"/>
        <w:rFonts w:ascii="Verdana" w:hAnsi="Verdana" w:cs="الحوكمي عنوان2"/>
        <w:b/>
        <w:bCs/>
        <w:sz w:val="20"/>
        <w:szCs w:val="20"/>
      </w:rPr>
    </w:pPr>
    <w:r w:rsidRPr="00676CBA">
      <w:rPr>
        <w:rStyle w:val="PageNumber"/>
        <w:rFonts w:ascii="Verdana" w:hAnsi="Verdana" w:cs="الحوكمي عنوان2"/>
        <w:b/>
        <w:bCs/>
        <w:sz w:val="20"/>
        <w:szCs w:val="20"/>
      </w:rPr>
      <w:fldChar w:fldCharType="begin"/>
    </w:r>
    <w:r w:rsidRPr="00676CBA">
      <w:rPr>
        <w:rStyle w:val="PageNumber"/>
        <w:rFonts w:ascii="Verdana" w:hAnsi="Verdana" w:cs="الحوكمي عنوان2"/>
        <w:b/>
        <w:bCs/>
        <w:sz w:val="20"/>
        <w:szCs w:val="20"/>
      </w:rPr>
      <w:instrText xml:space="preserve">PAGE  </w:instrText>
    </w:r>
    <w:r w:rsidRPr="00676CBA">
      <w:rPr>
        <w:rStyle w:val="PageNumber"/>
        <w:rFonts w:ascii="Verdana" w:hAnsi="Verdana" w:cs="الحوكمي عنوان2"/>
        <w:b/>
        <w:bCs/>
        <w:sz w:val="20"/>
        <w:szCs w:val="20"/>
      </w:rPr>
      <w:fldChar w:fldCharType="separate"/>
    </w:r>
    <w:r w:rsidR="005F3BC3">
      <w:rPr>
        <w:rStyle w:val="PageNumber"/>
        <w:rFonts w:ascii="Verdana" w:hAnsi="Verdana" w:cs="الحوكمي عنوان2"/>
        <w:b/>
        <w:bCs/>
        <w:noProof/>
        <w:sz w:val="20"/>
        <w:szCs w:val="20"/>
      </w:rPr>
      <w:t>14</w:t>
    </w:r>
    <w:r w:rsidRPr="00676CBA">
      <w:rPr>
        <w:rStyle w:val="PageNumber"/>
        <w:rFonts w:ascii="Verdana" w:hAnsi="Verdana" w:cs="الحوكمي عنوان2"/>
        <w:b/>
        <w:bCs/>
        <w:sz w:val="20"/>
        <w:szCs w:val="20"/>
      </w:rPr>
      <w:fldChar w:fldCharType="end"/>
    </w:r>
  </w:p>
  <w:p w:rsidR="00817184" w:rsidRPr="00792861" w:rsidRDefault="0087074D" w:rsidP="00A56D56">
    <w:pPr>
      <w:bidi/>
      <w:spacing w:after="0" w:line="240" w:lineRule="auto"/>
      <w:jc w:val="center"/>
      <w:rPr>
        <w:rFonts w:ascii="Arial" w:hAnsi="Arial"/>
        <w:color w:val="222222"/>
        <w:sz w:val="33"/>
        <w:szCs w:val="33"/>
        <w:lang w:bidi="ar-EG"/>
      </w:rPr>
    </w:pPr>
    <w:r w:rsidRPr="00792861">
      <w:rPr>
        <w:rFonts w:ascii="Verdana" w:hAnsi="Verdana"/>
        <w:noProof/>
        <w:sz w:val="20"/>
        <w:szCs w:val="20"/>
        <w:rtl/>
      </w:rPr>
      <mc:AlternateContent>
        <mc:Choice Requires="wps">
          <w:drawing>
            <wp:anchor distT="0" distB="0" distL="114300" distR="114300" simplePos="0" relativeHeight="251660288" behindDoc="1" locked="0" layoutInCell="1" allowOverlap="1" wp14:anchorId="60B2EC0A" wp14:editId="4B1624D5">
              <wp:simplePos x="0" y="0"/>
              <wp:positionH relativeFrom="column">
                <wp:posOffset>-304800</wp:posOffset>
              </wp:positionH>
              <wp:positionV relativeFrom="paragraph">
                <wp:posOffset>154940</wp:posOffset>
              </wp:positionV>
              <wp:extent cx="571500" cy="342900"/>
              <wp:effectExtent l="57150" t="57150" r="19050" b="19050"/>
              <wp:wrapNone/>
              <wp:docPr id="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342900"/>
                      </a:xfrm>
                      <a:prstGeom prst="rect">
                        <a:avLst/>
                      </a:prstGeom>
                      <a:solidFill>
                        <a:srgbClr val="FFFFFF"/>
                      </a:solidFill>
                      <a:ln w="28575">
                        <a:solidFill>
                          <a:srgbClr val="333399"/>
                        </a:solidFill>
                        <a:miter lim="800000"/>
                        <a:headEnd/>
                        <a:tailEnd/>
                      </a:ln>
                      <a:effectLst>
                        <a:outerShdw dist="35921" dir="13500000" algn="ctr" rotWithShape="0">
                          <a:srgbClr val="333399"/>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6" style="position:absolute;left:0;text-align:left;margin-left:-24pt;margin-top:12.2pt;width:45pt;height:27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6TtaXgIAAMMEAAAOAAAAZHJzL2Uyb0RvYy54bWysVEtvEzEQviPxHyzf6WbzoM0qm6pqKUIq&#10;UFEQZ8f27lp4PWbsZNP+esZOGhLKCeGDNbMz/ma+eezicttbttEYDLial2cjzrSToIxra/7t6+2b&#10;C85CFE4JC07X/FEHfrl8/Wox+EqPoQOrNDICcaEafM27GH1VFEF2uhfhDLx2ZGwAexFJxbZQKAZC&#10;720xHo3eFgOg8ghSh0Bfb3ZGvsz4TaNl/Nw0QUdma065xXxjvlfpLpYLUbUofGfkPg3xD1n0wjgK&#10;eoC6EVGwNZoXUL2RCAGaeCahL6BpjNSZA7EpR3+weeiE15kLFSf4Q5nC/4OVnzb3yIyq+YQzJ3pq&#10;0RcqmnCt1WyayjP4UJHXg7/HRDD4O5A/AnNw3ZGXvkKEodNCUVJl8i9OHiQl0FO2Gj6CInSxjpAr&#10;tW2wT4BUA7bNDXk8NERvI5P0cXZezkbUNkmmyXQ8JzlFENXzY48hvtfQsyTUHCn1DC42dyHuXJ9d&#10;cvJgjbo11mYF29W1RbYRNBu3+ezRw7GbdWyo+fhidj7L0CfGcIwxoTOf/w2jN5Gm3Jq+5hejdJKT&#10;qFLZ3jmV5SiM3clEz7pk1nl+iUhSYE0QD50amDKJ6mQ2H5ecFBrmckJVSqhM2JbWUEbkDCF+N7HL&#10;M5QK+4LySboH+Fzeo8i5namDu0lYgXqkbhJ4bhltPgkd4BNnA21RzcPPtUDNmf3gaCLm5XSa1i4r&#10;09n5mBQ8tqyOLcJJgqp5JCJZvI67VV17NG1HkcpMw8EVTVFjcofThO2y2s8ebUomsd/qtIrHevb6&#10;/e9Z/gIAAP//AwBQSwMEFAAGAAgAAAAhADrLtpjfAAAACAEAAA8AAABkcnMvZG93bnJldi54bWxM&#10;j81OwzAQhO9IvIO1SFxQ6xAiiNJsqqoIiRP0hwNHN97GUWM7it0mfXuWExxHM5r5plxOthMXGkLr&#10;HcLjPAFBrva6dQ3C1/5tloMIUTmtOu8I4UoBltXtTakK7Ue3pcsuNoJLXCgUgomxL6QMtSGrwtz3&#10;5Ng7+sGqyHJopB7UyOW2k2mSPEurWscLRvW0NlSfdmeLYPfvUx6vx/VT//rw+T1uVx+m2SDe302r&#10;BYhIU/wLwy8+o0PFTAd/djqIDmGW5fwlIqRZBoIDWcr6gPCSZyCrUv4/UP0AAAD//wMAUEsBAi0A&#10;FAAGAAgAAAAhALaDOJL+AAAA4QEAABMAAAAAAAAAAAAAAAAAAAAAAFtDb250ZW50X1R5cGVzXS54&#10;bWxQSwECLQAUAAYACAAAACEAOP0h/9YAAACUAQAACwAAAAAAAAAAAAAAAAAvAQAAX3JlbHMvLnJl&#10;bHNQSwECLQAUAAYACAAAACEAFOk7Wl4CAADDBAAADgAAAAAAAAAAAAAAAAAuAgAAZHJzL2Uyb0Rv&#10;Yy54bWxQSwECLQAUAAYACAAAACEAOsu2mN8AAAAIAQAADwAAAAAAAAAAAAAAAAC4BAAAZHJzL2Rv&#10;d25yZXYueG1sUEsFBgAAAAAEAAQA8wAAAMQFAAAAAA==&#10;" strokecolor="#339" strokeweight="2.25pt">
              <v:shadow on="t" color="#339" offset="-2pt,-2pt"/>
            </v:rect>
          </w:pict>
        </mc:Fallback>
      </mc:AlternateContent>
    </w:r>
    <w:r w:rsidR="00817184" w:rsidRPr="00792861">
      <w:rPr>
        <w:rFonts w:ascii="Verdana" w:hAnsi="Verdana"/>
        <w:sz w:val="20"/>
        <w:szCs w:val="20"/>
        <w:rtl/>
      </w:rPr>
      <w:t>"</w:t>
    </w:r>
    <w:proofErr w:type="spellStart"/>
    <w:r w:rsidR="00817184" w:rsidRPr="00792861">
      <w:rPr>
        <w:rFonts w:ascii="Verdana" w:hAnsi="Verdana"/>
        <w:sz w:val="20"/>
        <w:szCs w:val="20"/>
      </w:rPr>
      <w:t>Fiqh</w:t>
    </w:r>
    <w:proofErr w:type="spellEnd"/>
    <w:r w:rsidR="00817184" w:rsidRPr="00792861">
      <w:rPr>
        <w:rFonts w:ascii="Verdana" w:hAnsi="Verdana"/>
        <w:sz w:val="20"/>
        <w:szCs w:val="20"/>
      </w:rPr>
      <w:t xml:space="preserve"> opinions in this research is solely those of its author and do not represent AMJA</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7184" w:rsidRPr="00792861" w:rsidRDefault="0087074D" w:rsidP="008A462E">
    <w:pPr>
      <w:bidi/>
      <w:spacing w:after="0" w:line="240" w:lineRule="auto"/>
      <w:ind w:right="360" w:firstLine="360"/>
      <w:jc w:val="center"/>
      <w:rPr>
        <w:rFonts w:ascii="Verdana" w:hAnsi="Verdana"/>
        <w:rtl/>
        <w:lang w:bidi="ar-EG"/>
      </w:rPr>
    </w:pPr>
    <w:r>
      <w:rPr>
        <w:noProof/>
        <w:rtl/>
      </w:rPr>
      <mc:AlternateContent>
        <mc:Choice Requires="wps">
          <w:drawing>
            <wp:anchor distT="0" distB="0" distL="114300" distR="114300" simplePos="0" relativeHeight="251655168" behindDoc="0" locked="0" layoutInCell="1" allowOverlap="1" wp14:anchorId="2B8FDA1E" wp14:editId="48AF8977">
              <wp:simplePos x="0" y="0"/>
              <wp:positionH relativeFrom="column">
                <wp:align>center</wp:align>
              </wp:positionH>
              <wp:positionV relativeFrom="paragraph">
                <wp:posOffset>87630</wp:posOffset>
              </wp:positionV>
              <wp:extent cx="6336030" cy="36195"/>
              <wp:effectExtent l="9525" t="11430" r="7620" b="9525"/>
              <wp:wrapNone/>
              <wp:docPr id="2"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36030" cy="36195"/>
                      </a:xfrm>
                      <a:prstGeom prst="diamond">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4" coordsize="21600,21600" o:spt="4" path="m10800,l,10800,10800,21600,21600,10800xe">
              <v:stroke joinstyle="miter"/>
              <v:path gradientshapeok="t" o:connecttype="rect" textboxrect="5400,5400,16200,16200"/>
            </v:shapetype>
            <v:shape id="AutoShape 5" o:spid="_x0000_s1026" type="#_x0000_t4" style="position:absolute;left:0;text-align:left;margin-left:0;margin-top:6.9pt;width:498.9pt;height:2.85pt;z-index:251655168;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1xNZHQIAAD4EAAAOAAAAZHJzL2Uyb0RvYy54bWysU9tuEzEQfUfiHyy/082lCc0qm6pKKUIq&#10;UKnwARPbm7WwPcZ2silfz9ibhhReEGIfLM/O+MyZMzPL64M1bK9C1OgaPr4YcaacQKndtuFfv9y9&#10;ueIsJnASDDrV8CcV+fXq9atl72s1wQ6NVIERiIt17xvepeTrqoqiUxbiBXrlyNlisJDIDNtKBugJ&#10;3ZpqMhrNqx6D9AGFipH+3g5Ovir4batE+ty2USVmGk7cUjlDOTf5rFZLqLcBfKfFkQb8AwsL2lHS&#10;E9QtJGC7oP+AsloEjNimC4G2wrbVQpUaqJrx6LdqHjvwqtRC4kR/kin+P1jxaf8QmJYNn3DmwFKL&#10;bnYJS2Y2y/L0PtYU9egfQi4w+nsU3yJzuO7AbdVNCNh3CiSRGuf46sWDbER6yjb9R5SEDoRelDq0&#10;wWZA0oAdSkOeTg1Rh8QE/ZxPp/PRlPomyDedjxeFUQX182MfYnqv0LJ8abjUYNHJgg/7+5gyH6if&#10;owp/NFreaWOKEbabtQlsD3k8yldKoDLPw4xjfcMXs8msIL/wxb+DsDrRnBttG351ygN1Fu6dk2UK&#10;E2gz3ImycUcls3hDEzYon0jIgMMQ09LRpcPwg7OeBrjh8fsOguLMfHDUjMX48jJPfDEuZ28nZIRz&#10;z+bcA04QVMMTZ8N1nYYt2fmgtx1lGpfaHebxaHVRNjd3YHUkS0NaBD8uVN6Cc7tE/Vr71U8AAAD/&#10;/wMAUEsDBBQABgAIAAAAIQBPZXui3QAAAAYBAAAPAAAAZHJzL2Rvd25yZXYueG1sTI9BT8MwDIXv&#10;SPyHyEjcWAoIRkvTCQ3twgGJbWzazWtNW5E4pcm6jl+POcHNfs96/l4+G51VA/Wh9WzgepKAIi59&#10;1XJtYL1aXD2AChG5QuuZDJwowKw4P8sxq/yR32hYxlpJCIcMDTQxdpnWoWzIYZj4jli8D987jLL2&#10;ta56PEq4s/omSe61w5blQ4MdzRsqP5cHZ8Du5qvp5vT9stu+vq+fF6i/6nYw5vJifHoEFWmMf8fw&#10;iy/oUAjT3h+4CsoakCJR1FvhFzdNpzLsRUjvQBe5/o9f/AAAAP//AwBQSwECLQAUAAYACAAAACEA&#10;toM4kv4AAADhAQAAEwAAAAAAAAAAAAAAAAAAAAAAW0NvbnRlbnRfVHlwZXNdLnhtbFBLAQItABQA&#10;BgAIAAAAIQA4/SH/1gAAAJQBAAALAAAAAAAAAAAAAAAAAC8BAABfcmVscy8ucmVsc1BLAQItABQA&#10;BgAIAAAAIQC91xNZHQIAAD4EAAAOAAAAAAAAAAAAAAAAAC4CAABkcnMvZTJvRG9jLnhtbFBLAQIt&#10;ABQABgAIAAAAIQBPZXui3QAAAAYBAAAPAAAAAAAAAAAAAAAAAHcEAABkcnMvZG93bnJldi54bWxQ&#10;SwUGAAAAAAQABADzAAAAgQUAAAAA&#10;" fillcolor="black"/>
          </w:pict>
        </mc:Fallback>
      </mc:AlternateContent>
    </w:r>
  </w:p>
  <w:p w:rsidR="00817184" w:rsidRPr="00792861" w:rsidRDefault="00817184" w:rsidP="008A462E">
    <w:pPr>
      <w:bidi/>
      <w:spacing w:after="0" w:line="240" w:lineRule="auto"/>
      <w:jc w:val="center"/>
      <w:rPr>
        <w:rFonts w:ascii="Verdana" w:hAnsi="Verdana"/>
        <w:sz w:val="16"/>
        <w:szCs w:val="16"/>
        <w:rtl/>
      </w:rPr>
    </w:pPr>
    <w:r w:rsidRPr="00792861">
      <w:rPr>
        <w:rFonts w:ascii="Verdana" w:hAnsi="Verdana"/>
        <w:sz w:val="16"/>
        <w:szCs w:val="16"/>
      </w:rPr>
      <w:t xml:space="preserve">AMJA 13th Annual </w:t>
    </w:r>
    <w:r w:rsidRPr="00792861">
      <w:rPr>
        <w:rFonts w:ascii="Verdana" w:hAnsi="Verdana"/>
        <w:sz w:val="14"/>
        <w:szCs w:val="14"/>
      </w:rPr>
      <w:t xml:space="preserve">Imams' </w:t>
    </w:r>
    <w:r w:rsidRPr="00792861">
      <w:rPr>
        <w:rFonts w:ascii="Verdana" w:hAnsi="Verdana"/>
        <w:sz w:val="16"/>
        <w:szCs w:val="16"/>
      </w:rPr>
      <w:t xml:space="preserve">Conference | Contemporary </w:t>
    </w:r>
    <w:proofErr w:type="spellStart"/>
    <w:r w:rsidRPr="00792861">
      <w:rPr>
        <w:rFonts w:ascii="Verdana" w:hAnsi="Verdana"/>
        <w:sz w:val="16"/>
        <w:szCs w:val="16"/>
      </w:rPr>
      <w:t>Fiqh</w:t>
    </w:r>
    <w:proofErr w:type="spellEnd"/>
    <w:r w:rsidRPr="00792861">
      <w:rPr>
        <w:rFonts w:ascii="Verdana" w:hAnsi="Verdana"/>
        <w:sz w:val="16"/>
        <w:szCs w:val="16"/>
      </w:rPr>
      <w:t xml:space="preserve"> Matters of </w:t>
    </w:r>
    <w:proofErr w:type="spellStart"/>
    <w:r w:rsidRPr="00792861">
      <w:rPr>
        <w:rFonts w:ascii="Verdana" w:hAnsi="Verdana"/>
        <w:sz w:val="16"/>
        <w:szCs w:val="16"/>
      </w:rPr>
      <w:t>Da'wah</w:t>
    </w:r>
    <w:proofErr w:type="spellEnd"/>
    <w:r w:rsidRPr="00792861">
      <w:rPr>
        <w:rFonts w:ascii="Verdana" w:hAnsi="Verdana"/>
        <w:sz w:val="16"/>
        <w:szCs w:val="16"/>
      </w:rPr>
      <w:t xml:space="preserve"> in the West | March 18th-20th 2016</w:t>
    </w:r>
  </w:p>
  <w:p w:rsidR="00817184" w:rsidRPr="00792861" w:rsidRDefault="00817184" w:rsidP="008A462E">
    <w:pPr>
      <w:bidi/>
      <w:spacing w:after="0" w:line="240" w:lineRule="auto"/>
      <w:jc w:val="center"/>
      <w:rPr>
        <w:rFonts w:ascii="Verdana" w:hAnsi="Verdana"/>
        <w:rtl/>
      </w:rPr>
    </w:pPr>
    <w:r w:rsidRPr="00792861">
      <w:rPr>
        <w:rFonts w:ascii="Verdana" w:hAnsi="Verdana"/>
        <w:rtl/>
      </w:rPr>
      <w:t>"</w:t>
    </w:r>
    <w:r w:rsidRPr="00792861">
      <w:rPr>
        <w:rFonts w:ascii="Verdana" w:hAnsi="Verdana" w:hint="cs"/>
        <w:rtl/>
      </w:rPr>
      <w:t>الأراء</w:t>
    </w:r>
    <w:r w:rsidRPr="00792861">
      <w:rPr>
        <w:rFonts w:ascii="Verdana" w:hAnsi="Verdana"/>
        <w:rtl/>
      </w:rPr>
      <w:t xml:space="preserve"> </w:t>
    </w:r>
    <w:r w:rsidRPr="00792861">
      <w:rPr>
        <w:rFonts w:ascii="Verdana" w:hAnsi="Verdana" w:hint="cs"/>
        <w:rtl/>
      </w:rPr>
      <w:t>الفقهية</w:t>
    </w:r>
    <w:r w:rsidRPr="00792861">
      <w:rPr>
        <w:rFonts w:ascii="Verdana" w:hAnsi="Verdana"/>
        <w:rtl/>
      </w:rPr>
      <w:t xml:space="preserve"> </w:t>
    </w:r>
    <w:r w:rsidRPr="00792861">
      <w:rPr>
        <w:rFonts w:ascii="Verdana" w:hAnsi="Verdana" w:hint="cs"/>
        <w:rtl/>
      </w:rPr>
      <w:t>في</w:t>
    </w:r>
    <w:r w:rsidRPr="00792861">
      <w:rPr>
        <w:rFonts w:ascii="Verdana" w:hAnsi="Verdana"/>
        <w:rtl/>
      </w:rPr>
      <w:t xml:space="preserve"> </w:t>
    </w:r>
    <w:r w:rsidRPr="00792861">
      <w:rPr>
        <w:rFonts w:ascii="Verdana" w:hAnsi="Verdana" w:hint="cs"/>
        <w:rtl/>
      </w:rPr>
      <w:t>هذا</w:t>
    </w:r>
    <w:r w:rsidRPr="00792861">
      <w:rPr>
        <w:rFonts w:ascii="Verdana" w:hAnsi="Verdana"/>
        <w:rtl/>
      </w:rPr>
      <w:t xml:space="preserve"> </w:t>
    </w:r>
    <w:r w:rsidRPr="00792861">
      <w:rPr>
        <w:rFonts w:ascii="Verdana" w:hAnsi="Verdana" w:hint="cs"/>
        <w:rtl/>
      </w:rPr>
      <w:t>البحث</w:t>
    </w:r>
    <w:r w:rsidRPr="00792861">
      <w:rPr>
        <w:rFonts w:ascii="Verdana" w:hAnsi="Verdana"/>
        <w:rtl/>
      </w:rPr>
      <w:t xml:space="preserve"> </w:t>
    </w:r>
    <w:r w:rsidRPr="00792861">
      <w:rPr>
        <w:rFonts w:ascii="Verdana" w:hAnsi="Verdana" w:hint="cs"/>
        <w:rtl/>
      </w:rPr>
      <w:t>تعبر</w:t>
    </w:r>
    <w:r w:rsidRPr="00792861">
      <w:rPr>
        <w:rFonts w:ascii="Verdana" w:hAnsi="Verdana"/>
        <w:rtl/>
      </w:rPr>
      <w:t xml:space="preserve"> </w:t>
    </w:r>
    <w:r w:rsidRPr="00792861">
      <w:rPr>
        <w:rFonts w:ascii="Verdana" w:hAnsi="Verdana" w:hint="cs"/>
        <w:rtl/>
      </w:rPr>
      <w:t>عن</w:t>
    </w:r>
    <w:r w:rsidRPr="00792861">
      <w:rPr>
        <w:rFonts w:ascii="Verdana" w:hAnsi="Verdana"/>
        <w:rtl/>
      </w:rPr>
      <w:t xml:space="preserve"> </w:t>
    </w:r>
    <w:r w:rsidRPr="00792861">
      <w:rPr>
        <w:rFonts w:ascii="Verdana" w:hAnsi="Verdana" w:hint="cs"/>
        <w:rtl/>
      </w:rPr>
      <w:t>رأي</w:t>
    </w:r>
    <w:r w:rsidRPr="00792861">
      <w:rPr>
        <w:rFonts w:ascii="Verdana" w:hAnsi="Verdana"/>
        <w:rtl/>
      </w:rPr>
      <w:t xml:space="preserve"> </w:t>
    </w:r>
    <w:r w:rsidRPr="00792861">
      <w:rPr>
        <w:rFonts w:ascii="Verdana" w:hAnsi="Verdana" w:hint="cs"/>
        <w:rtl/>
      </w:rPr>
      <w:t>الباحث</w:t>
    </w:r>
    <w:r w:rsidRPr="00792861">
      <w:rPr>
        <w:rFonts w:ascii="Verdana" w:hAnsi="Verdana"/>
        <w:rtl/>
      </w:rPr>
      <w:t xml:space="preserve"> </w:t>
    </w:r>
    <w:r w:rsidRPr="00792861">
      <w:rPr>
        <w:rFonts w:ascii="Verdana" w:hAnsi="Verdana" w:hint="cs"/>
        <w:rtl/>
      </w:rPr>
      <w:t>و</w:t>
    </w:r>
    <w:r w:rsidRPr="00792861">
      <w:rPr>
        <w:rFonts w:ascii="Verdana" w:hAnsi="Verdana"/>
        <w:rtl/>
      </w:rPr>
      <w:t xml:space="preserve"> </w:t>
    </w:r>
    <w:r w:rsidRPr="00792861">
      <w:rPr>
        <w:rFonts w:ascii="Verdana" w:hAnsi="Verdana" w:hint="cs"/>
        <w:rtl/>
      </w:rPr>
      <w:t>ليس</w:t>
    </w:r>
    <w:r w:rsidRPr="00792861">
      <w:rPr>
        <w:rFonts w:ascii="Verdana" w:hAnsi="Verdana"/>
        <w:rtl/>
      </w:rPr>
      <w:t xml:space="preserve"> </w:t>
    </w:r>
    <w:r w:rsidRPr="00792861">
      <w:rPr>
        <w:rFonts w:ascii="Verdana" w:hAnsi="Verdana" w:hint="cs"/>
        <w:rtl/>
      </w:rPr>
      <w:t>بالضرورة</w:t>
    </w:r>
    <w:r w:rsidRPr="00792861">
      <w:rPr>
        <w:rFonts w:ascii="Verdana" w:hAnsi="Verdana"/>
        <w:rtl/>
      </w:rPr>
      <w:t xml:space="preserve"> </w:t>
    </w:r>
    <w:r w:rsidRPr="00792861">
      <w:rPr>
        <w:rFonts w:ascii="Verdana" w:hAnsi="Verdana" w:hint="cs"/>
        <w:rtl/>
      </w:rPr>
      <w:t>عن</w:t>
    </w:r>
    <w:r w:rsidRPr="00792861">
      <w:rPr>
        <w:rFonts w:ascii="Verdana" w:hAnsi="Verdana"/>
        <w:rtl/>
      </w:rPr>
      <w:t xml:space="preserve"> </w:t>
    </w:r>
    <w:r w:rsidRPr="00792861">
      <w:rPr>
        <w:rFonts w:ascii="Verdana" w:hAnsi="Verdana" w:hint="cs"/>
        <w:rtl/>
      </w:rPr>
      <w:t>رأي</w:t>
    </w:r>
    <w:r w:rsidRPr="00792861">
      <w:rPr>
        <w:rFonts w:ascii="Verdana" w:hAnsi="Verdana"/>
        <w:rtl/>
      </w:rPr>
      <w:t xml:space="preserve"> </w:t>
    </w:r>
    <w:r w:rsidRPr="00792861">
      <w:rPr>
        <w:rFonts w:ascii="Verdana" w:hAnsi="Verdana" w:hint="cs"/>
        <w:rtl/>
      </w:rPr>
      <w:t>أمجا</w:t>
    </w:r>
    <w:r w:rsidRPr="00792861">
      <w:rPr>
        <w:rFonts w:ascii="Verdana" w:hAnsi="Verdana"/>
        <w:rtl/>
      </w:rPr>
      <w:t>"</w:t>
    </w:r>
  </w:p>
  <w:p w:rsidR="00817184" w:rsidRPr="00676CBA" w:rsidRDefault="00817184" w:rsidP="00792861">
    <w:pPr>
      <w:pStyle w:val="Footer"/>
      <w:framePr w:wrap="around" w:vAnchor="page" w:hAnchor="page" w:x="11058" w:y="14913"/>
      <w:rPr>
        <w:rStyle w:val="PageNumber"/>
        <w:rFonts w:ascii="Verdana" w:hAnsi="Verdana" w:cs="الحوكمي عنوان2"/>
        <w:b/>
        <w:bCs/>
        <w:noProof/>
        <w:sz w:val="20"/>
        <w:szCs w:val="20"/>
      </w:rPr>
    </w:pPr>
    <w:r w:rsidRPr="00676CBA">
      <w:rPr>
        <w:rStyle w:val="PageNumber"/>
        <w:rFonts w:ascii="Verdana" w:hAnsi="Verdana" w:cs="الحوكمي عنوان2"/>
        <w:b/>
        <w:bCs/>
        <w:noProof/>
        <w:sz w:val="20"/>
        <w:szCs w:val="20"/>
      </w:rPr>
      <w:fldChar w:fldCharType="begin"/>
    </w:r>
    <w:r w:rsidRPr="00676CBA">
      <w:rPr>
        <w:rStyle w:val="PageNumber"/>
        <w:rFonts w:ascii="Verdana" w:hAnsi="Verdana" w:cs="الحوكمي عنوان2"/>
        <w:b/>
        <w:bCs/>
        <w:noProof/>
        <w:sz w:val="20"/>
        <w:szCs w:val="20"/>
      </w:rPr>
      <w:instrText xml:space="preserve">PAGE  </w:instrText>
    </w:r>
    <w:r w:rsidRPr="00676CBA">
      <w:rPr>
        <w:rStyle w:val="PageNumber"/>
        <w:rFonts w:ascii="Verdana" w:hAnsi="Verdana" w:cs="الحوكمي عنوان2"/>
        <w:b/>
        <w:bCs/>
        <w:noProof/>
        <w:sz w:val="20"/>
        <w:szCs w:val="20"/>
      </w:rPr>
      <w:fldChar w:fldCharType="separate"/>
    </w:r>
    <w:r w:rsidR="005F3BC3">
      <w:rPr>
        <w:rStyle w:val="PageNumber"/>
        <w:rFonts w:ascii="Verdana" w:hAnsi="Verdana" w:cs="الحوكمي عنوان2"/>
        <w:b/>
        <w:bCs/>
        <w:noProof/>
        <w:sz w:val="20"/>
        <w:szCs w:val="20"/>
      </w:rPr>
      <w:t>15</w:t>
    </w:r>
    <w:r w:rsidRPr="00676CBA">
      <w:rPr>
        <w:rStyle w:val="PageNumber"/>
        <w:rFonts w:ascii="Verdana" w:hAnsi="Verdana" w:cs="الحوكمي عنوان2"/>
        <w:b/>
        <w:bCs/>
        <w:noProof/>
        <w:sz w:val="20"/>
        <w:szCs w:val="20"/>
      </w:rPr>
      <w:fldChar w:fldCharType="end"/>
    </w:r>
  </w:p>
  <w:p w:rsidR="00817184" w:rsidRPr="00792861" w:rsidRDefault="0087074D" w:rsidP="008A462E">
    <w:pPr>
      <w:bidi/>
      <w:spacing w:after="0" w:line="240" w:lineRule="auto"/>
      <w:jc w:val="center"/>
      <w:rPr>
        <w:rFonts w:ascii="Arial" w:hAnsi="Arial"/>
        <w:color w:val="222222"/>
        <w:sz w:val="33"/>
        <w:szCs w:val="33"/>
        <w:rtl/>
        <w:lang w:bidi="ar-EG"/>
      </w:rPr>
    </w:pPr>
    <w:r w:rsidRPr="00792861">
      <w:rPr>
        <w:rFonts w:ascii="Verdana" w:hAnsi="Verdana"/>
        <w:noProof/>
        <w:sz w:val="20"/>
        <w:szCs w:val="20"/>
        <w:rtl/>
      </w:rPr>
      <mc:AlternateContent>
        <mc:Choice Requires="wps">
          <w:drawing>
            <wp:anchor distT="0" distB="0" distL="114300" distR="114300" simplePos="0" relativeHeight="251659264" behindDoc="1" locked="0" layoutInCell="1" allowOverlap="1" wp14:anchorId="11396889" wp14:editId="626BFC20">
              <wp:simplePos x="0" y="0"/>
              <wp:positionH relativeFrom="column">
                <wp:posOffset>6067425</wp:posOffset>
              </wp:positionH>
              <wp:positionV relativeFrom="paragraph">
                <wp:posOffset>145415</wp:posOffset>
              </wp:positionV>
              <wp:extent cx="571500" cy="342900"/>
              <wp:effectExtent l="57150" t="57150" r="19050" b="19050"/>
              <wp:wrapNone/>
              <wp:docPr id="1"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342900"/>
                      </a:xfrm>
                      <a:prstGeom prst="rect">
                        <a:avLst/>
                      </a:prstGeom>
                      <a:solidFill>
                        <a:srgbClr val="FFFFFF"/>
                      </a:solidFill>
                      <a:ln w="28575">
                        <a:solidFill>
                          <a:srgbClr val="333399"/>
                        </a:solidFill>
                        <a:miter lim="800000"/>
                        <a:headEnd/>
                        <a:tailEnd/>
                      </a:ln>
                      <a:effectLst>
                        <a:outerShdw dist="35921" dir="13500000" algn="ctr" rotWithShape="0">
                          <a:srgbClr val="333399"/>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6" style="position:absolute;left:0;text-align:left;margin-left:477.75pt;margin-top:11.45pt;width:45pt;height:27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qPSXwIAAMMEAAAOAAAAZHJzL2Uyb0RvYy54bWysVE1vEzEQvSPxHyzf6Wbz0TarbKqqpQip&#10;QEVBnB3bu2vh9Zixk0359YydNCSUE8IHy7Mzfp43b2YXV9veso3GYMDVvDwbcaadBGVcW/OvX+7e&#10;XHIWonBKWHC65k868Kvl61eLwVd6DB1YpZERiAvV4Gvexeirogiy070IZ+C1I2cD2ItIJraFQjEQ&#10;em+L8Wh0XgyAyiNIHQJ9vd05+TLjN42W8VPTBB2ZrTnlFvOOeV+lvVguRNWi8J2R+zTEP2TRC+Po&#10;0QPUrYiCrdG8gOqNRAjQxDMJfQFNY6TOHIhNOfqDzWMnvM5cqDjBH8oU/h+s/Lh5QGYUaceZEz1J&#10;9JmKJlxrNTtP5Rl8qCjq0T9gIhj8PcjvgTm46ShKXyPC0GmhKKkyxRcnF5IR6CpbDR9AEbpYR8iV&#10;2jbYJ0CqAdtmQZ4OguhtZJI+zi7K2Yhkk+SaTMdzOqcXRPV82WOI7zT0LB1qjpR6Bheb+xB3oc8h&#10;OXmwRt0Za7OB7erGItsI6o27vPbo4TjMOjbUfHw5u5hl6BNnOMaY0JrP/4bRm0hdbk1f88tRWilI&#10;VKlsb53K5yiM3Z2JnnXJrXP/EpFkwJogHjs1MGUS1clsPibJlKFmLidUpYTKhG1pDGVEzhDiNxO7&#10;3EOpsC8on6R7gM/lPXo5y5kU3HXCCtQTqUngWTKafDp0gD85G2iKah5+rAVqzux7Rx0xL6fTNHbZ&#10;mM4uxmTgsWd17BFOElTNIxHJx5u4G9W1R9N29FKZaTi4pi5qTFY4ddguq33v0aRkEvupTqN4bOeo&#10;3/+e5S8AAAD//wMAUEsDBBQABgAIAAAAIQAudbVU4AAAAAoBAAAPAAAAZHJzL2Rvd25yZXYueG1s&#10;TI/BTsMwDIbvSLxDZCQuiKUUOtZSd5qGkDgNtnHgmDVeW9E4VZOt3duTnuBo+9Pv78+Xo2nFmXrX&#10;WEZ4mEUgiEurG64QvvZv9wsQzivWqrVMCBdysCyur3KVaTvwls47X4kQwi5TCLX3XSalK2syys1s&#10;RxxuR9sb5cPYV1L3agjhppVxFM2lUQ2HD7XqaF1T+bM7GQSzfx8X/nJcP3avdx/fw3a1qatPxNub&#10;cfUCwtPo/2CY9IM6FMHpYE+snWgR0iRJAooQxymICYieps0B4Xmegixy+b9C8QsAAP//AwBQSwEC&#10;LQAUAAYACAAAACEAtoM4kv4AAADhAQAAEwAAAAAAAAAAAAAAAAAAAAAAW0NvbnRlbnRfVHlwZXNd&#10;LnhtbFBLAQItABQABgAIAAAAIQA4/SH/1gAAAJQBAAALAAAAAAAAAAAAAAAAAC8BAABfcmVscy8u&#10;cmVsc1BLAQItABQABgAIAAAAIQAtEqPSXwIAAMMEAAAOAAAAAAAAAAAAAAAAAC4CAABkcnMvZTJv&#10;RG9jLnhtbFBLAQItABQABgAIAAAAIQAudbVU4AAAAAoBAAAPAAAAAAAAAAAAAAAAALkEAABkcnMv&#10;ZG93bnJldi54bWxQSwUGAAAAAAQABADzAAAAxgUAAAAA&#10;" strokecolor="#339" strokeweight="2.25pt">
              <v:shadow on="t" color="#339" offset="-2pt,-2pt"/>
            </v:rect>
          </w:pict>
        </mc:Fallback>
      </mc:AlternateContent>
    </w:r>
    <w:r w:rsidR="00817184" w:rsidRPr="00792861">
      <w:rPr>
        <w:rFonts w:ascii="Verdana" w:hAnsi="Verdana"/>
        <w:sz w:val="20"/>
        <w:szCs w:val="20"/>
        <w:rtl/>
      </w:rPr>
      <w:t>"</w:t>
    </w:r>
    <w:proofErr w:type="spellStart"/>
    <w:r w:rsidR="00817184" w:rsidRPr="00792861">
      <w:rPr>
        <w:rFonts w:ascii="Verdana" w:hAnsi="Verdana"/>
        <w:sz w:val="20"/>
        <w:szCs w:val="20"/>
      </w:rPr>
      <w:t>Fiqh</w:t>
    </w:r>
    <w:proofErr w:type="spellEnd"/>
    <w:r w:rsidR="00817184" w:rsidRPr="00792861">
      <w:rPr>
        <w:rFonts w:ascii="Verdana" w:hAnsi="Verdana"/>
        <w:sz w:val="20"/>
        <w:szCs w:val="20"/>
      </w:rPr>
      <w:t xml:space="preserve"> opinions in this research is solely those of its author and do not represent AMJA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1543" w:rsidRDefault="000F1543" w:rsidP="003B6978">
      <w:pPr>
        <w:spacing w:after="0" w:line="240" w:lineRule="auto"/>
      </w:pPr>
      <w:r>
        <w:separator/>
      </w:r>
    </w:p>
  </w:footnote>
  <w:footnote w:type="continuationSeparator" w:id="0">
    <w:p w:rsidR="000F1543" w:rsidRDefault="000F1543" w:rsidP="00CE43BC">
      <w:pPr>
        <w:spacing w:after="0" w:line="240" w:lineRule="auto"/>
      </w:pPr>
      <w:r>
        <w:continuationSeparator/>
      </w:r>
    </w:p>
  </w:footnote>
  <w:footnote w:id="1">
    <w:p w:rsidR="00504DB5" w:rsidRPr="00857606" w:rsidRDefault="00FA22FE" w:rsidP="00FA22FE">
      <w:pPr>
        <w:pStyle w:val="Bibliography"/>
        <w:spacing w:after="0"/>
        <w:ind w:left="284" w:hanging="284"/>
        <w:jc w:val="both"/>
        <w:rPr>
          <w:rFonts w:ascii="Verdana" w:hAnsi="Verdana" w:cstheme="majorBidi"/>
          <w:noProof/>
          <w:sz w:val="16"/>
          <w:szCs w:val="16"/>
        </w:rPr>
      </w:pPr>
      <w:proofErr w:type="gramStart"/>
      <w:r w:rsidRPr="00FA22FE">
        <w:rPr>
          <w:rFonts w:ascii="Verdana" w:hAnsi="Verdana" w:cstheme="majorBidi"/>
          <w:noProof/>
          <w:sz w:val="16"/>
          <w:szCs w:val="16"/>
        </w:rPr>
        <w:t>(</w:t>
      </w:r>
      <w:r w:rsidRPr="00FA22FE">
        <w:rPr>
          <w:rFonts w:ascii="Verdana" w:hAnsi="Verdana" w:cstheme="majorBidi"/>
          <w:noProof/>
          <w:sz w:val="16"/>
          <w:szCs w:val="16"/>
        </w:rPr>
        <w:footnoteRef/>
      </w:r>
      <w:r w:rsidRPr="00FA22FE">
        <w:rPr>
          <w:rFonts w:ascii="Verdana" w:hAnsi="Verdana" w:cstheme="majorBidi"/>
          <w:noProof/>
          <w:sz w:val="16"/>
          <w:szCs w:val="16"/>
        </w:rPr>
        <w:t>)</w:t>
      </w:r>
      <w:r w:rsidR="00504DB5" w:rsidRPr="00857606">
        <w:rPr>
          <w:rFonts w:ascii="Verdana" w:hAnsi="Verdana" w:cstheme="majorBidi"/>
          <w:sz w:val="16"/>
          <w:szCs w:val="16"/>
        </w:rPr>
        <w:t xml:space="preserve"> </w:t>
      </w:r>
      <w:r w:rsidR="00504DB5" w:rsidRPr="00857606">
        <w:rPr>
          <w:rFonts w:ascii="Verdana" w:hAnsi="Verdana" w:cstheme="majorBidi"/>
          <w:noProof/>
          <w:sz w:val="16"/>
          <w:szCs w:val="16"/>
        </w:rPr>
        <w:t>Meister, C. (2010).</w:t>
      </w:r>
      <w:proofErr w:type="gramEnd"/>
      <w:r w:rsidR="00504DB5" w:rsidRPr="00857606">
        <w:rPr>
          <w:rFonts w:ascii="Verdana" w:hAnsi="Verdana" w:cstheme="majorBidi"/>
          <w:noProof/>
          <w:sz w:val="16"/>
          <w:szCs w:val="16"/>
        </w:rPr>
        <w:t xml:space="preserve"> </w:t>
      </w:r>
      <w:r w:rsidR="00504DB5" w:rsidRPr="00857606">
        <w:rPr>
          <w:rFonts w:ascii="Verdana" w:hAnsi="Verdana" w:cstheme="majorBidi"/>
          <w:i/>
          <w:iCs/>
          <w:noProof/>
          <w:sz w:val="16"/>
          <w:szCs w:val="16"/>
        </w:rPr>
        <w:t>The Oxford Handbook of Religious Diversity.</w:t>
      </w:r>
      <w:r w:rsidR="00504DB5" w:rsidRPr="00857606">
        <w:rPr>
          <w:rFonts w:ascii="Verdana" w:hAnsi="Verdana" w:cstheme="majorBidi"/>
          <w:noProof/>
          <w:sz w:val="16"/>
          <w:szCs w:val="16"/>
        </w:rPr>
        <w:t xml:space="preserve"> Oxford University Press.</w:t>
      </w:r>
    </w:p>
  </w:footnote>
  <w:footnote w:id="2">
    <w:p w:rsidR="00504DB5" w:rsidRPr="00857606" w:rsidRDefault="00FA22FE" w:rsidP="00FA22FE">
      <w:pPr>
        <w:pStyle w:val="FootnoteText"/>
        <w:spacing w:after="0"/>
        <w:ind w:left="284" w:hanging="284"/>
        <w:jc w:val="both"/>
        <w:rPr>
          <w:rFonts w:ascii="Verdana" w:hAnsi="Verdana"/>
          <w:sz w:val="16"/>
          <w:szCs w:val="16"/>
        </w:rPr>
      </w:pPr>
      <w:proofErr w:type="gramStart"/>
      <w:r w:rsidRPr="00FA22FE">
        <w:rPr>
          <w:rFonts w:ascii="Verdana" w:hAnsi="Verdana" w:cstheme="majorBidi"/>
          <w:noProof/>
          <w:sz w:val="16"/>
          <w:szCs w:val="16"/>
        </w:rPr>
        <w:t>(</w:t>
      </w:r>
      <w:r w:rsidRPr="00FA22FE">
        <w:rPr>
          <w:rFonts w:ascii="Verdana" w:hAnsi="Verdana" w:cstheme="majorBidi"/>
          <w:noProof/>
          <w:sz w:val="16"/>
          <w:szCs w:val="16"/>
        </w:rPr>
        <w:footnoteRef/>
      </w:r>
      <w:r w:rsidRPr="00FA22FE">
        <w:rPr>
          <w:rFonts w:ascii="Verdana" w:hAnsi="Verdana" w:cstheme="majorBidi"/>
          <w:noProof/>
          <w:sz w:val="16"/>
          <w:szCs w:val="16"/>
        </w:rPr>
        <w:t>)</w:t>
      </w:r>
      <w:r w:rsidR="00504DB5" w:rsidRPr="00857606">
        <w:rPr>
          <w:rFonts w:ascii="Verdana" w:hAnsi="Verdana"/>
          <w:sz w:val="16"/>
          <w:szCs w:val="16"/>
        </w:rPr>
        <w:t xml:space="preserve"> </w:t>
      </w:r>
      <w:proofErr w:type="spellStart"/>
      <w:r w:rsidR="00504DB5" w:rsidRPr="00857606">
        <w:rPr>
          <w:rFonts w:ascii="Verdana" w:hAnsi="Verdana" w:cstheme="majorBidi"/>
          <w:sz w:val="16"/>
          <w:szCs w:val="16"/>
        </w:rPr>
        <w:t>Ibn</w:t>
      </w:r>
      <w:proofErr w:type="spellEnd"/>
      <w:r w:rsidR="00504DB5" w:rsidRPr="00857606">
        <w:rPr>
          <w:rFonts w:ascii="Verdana" w:hAnsi="Verdana" w:cstheme="majorBidi"/>
          <w:sz w:val="16"/>
          <w:szCs w:val="16"/>
        </w:rPr>
        <w:t xml:space="preserve"> </w:t>
      </w:r>
      <w:proofErr w:type="spellStart"/>
      <w:r w:rsidR="00504DB5" w:rsidRPr="00857606">
        <w:rPr>
          <w:rFonts w:ascii="Verdana" w:hAnsi="Verdana" w:cstheme="majorBidi"/>
          <w:sz w:val="16"/>
          <w:szCs w:val="16"/>
        </w:rPr>
        <w:t>Qudâmah</w:t>
      </w:r>
      <w:proofErr w:type="spellEnd"/>
      <w:r w:rsidR="00504DB5" w:rsidRPr="00857606">
        <w:rPr>
          <w:rFonts w:ascii="Verdana" w:hAnsi="Verdana" w:cstheme="majorBidi"/>
          <w:sz w:val="16"/>
          <w:szCs w:val="16"/>
        </w:rPr>
        <w:t>, A. I. (1388 A.H. 1968 CE).</w:t>
      </w:r>
      <w:proofErr w:type="gramEnd"/>
      <w:r w:rsidR="00504DB5" w:rsidRPr="00857606">
        <w:rPr>
          <w:rFonts w:ascii="Verdana" w:hAnsi="Verdana" w:cstheme="majorBidi"/>
          <w:sz w:val="16"/>
          <w:szCs w:val="16"/>
        </w:rPr>
        <w:t xml:space="preserve"> </w:t>
      </w:r>
      <w:proofErr w:type="gramStart"/>
      <w:r w:rsidR="00504DB5" w:rsidRPr="00857606">
        <w:rPr>
          <w:rFonts w:ascii="Verdana" w:hAnsi="Verdana" w:cstheme="majorBidi"/>
          <w:i/>
          <w:iCs/>
          <w:sz w:val="16"/>
          <w:szCs w:val="16"/>
        </w:rPr>
        <w:t>Al-</w:t>
      </w:r>
      <w:proofErr w:type="spellStart"/>
      <w:r w:rsidR="00504DB5" w:rsidRPr="00857606">
        <w:rPr>
          <w:rFonts w:ascii="Verdana" w:hAnsi="Verdana" w:cstheme="majorBidi"/>
          <w:i/>
          <w:iCs/>
          <w:sz w:val="16"/>
          <w:szCs w:val="16"/>
        </w:rPr>
        <w:t>Mughni</w:t>
      </w:r>
      <w:proofErr w:type="spellEnd"/>
      <w:r w:rsidR="00504DB5" w:rsidRPr="00857606">
        <w:rPr>
          <w:rFonts w:ascii="Verdana" w:hAnsi="Verdana" w:cstheme="majorBidi"/>
          <w:i/>
          <w:iCs/>
          <w:sz w:val="16"/>
          <w:szCs w:val="16"/>
        </w:rPr>
        <w:t>.</w:t>
      </w:r>
      <w:proofErr w:type="gramEnd"/>
      <w:r w:rsidR="00504DB5" w:rsidRPr="00857606">
        <w:rPr>
          <w:rFonts w:ascii="Verdana" w:hAnsi="Verdana" w:cstheme="majorBidi"/>
          <w:sz w:val="16"/>
          <w:szCs w:val="16"/>
        </w:rPr>
        <w:t xml:space="preserve"> Cairo: </w:t>
      </w:r>
      <w:proofErr w:type="spellStart"/>
      <w:r w:rsidR="00504DB5" w:rsidRPr="00857606">
        <w:rPr>
          <w:rFonts w:ascii="Verdana" w:hAnsi="Verdana" w:cstheme="majorBidi"/>
          <w:sz w:val="16"/>
          <w:szCs w:val="16"/>
        </w:rPr>
        <w:t>Maktabat</w:t>
      </w:r>
      <w:proofErr w:type="spellEnd"/>
      <w:r w:rsidR="00504DB5" w:rsidRPr="00857606">
        <w:rPr>
          <w:rFonts w:ascii="Verdana" w:hAnsi="Verdana" w:cstheme="majorBidi"/>
          <w:sz w:val="16"/>
          <w:szCs w:val="16"/>
        </w:rPr>
        <w:t xml:space="preserve"> al-</w:t>
      </w:r>
      <w:proofErr w:type="spellStart"/>
      <w:r w:rsidR="00504DB5" w:rsidRPr="00857606">
        <w:rPr>
          <w:rFonts w:ascii="Verdana" w:hAnsi="Verdana" w:cstheme="majorBidi"/>
          <w:sz w:val="16"/>
          <w:szCs w:val="16"/>
        </w:rPr>
        <w:t>Qahirah</w:t>
      </w:r>
      <w:proofErr w:type="spellEnd"/>
      <w:r w:rsidR="00504DB5" w:rsidRPr="00857606">
        <w:rPr>
          <w:rFonts w:ascii="Verdana" w:hAnsi="Verdana" w:cstheme="majorBidi"/>
          <w:sz w:val="16"/>
          <w:szCs w:val="16"/>
        </w:rPr>
        <w:t>, vol. 9, p. 8.</w:t>
      </w:r>
    </w:p>
  </w:footnote>
  <w:footnote w:id="3">
    <w:p w:rsidR="00504DB5" w:rsidRPr="00857606" w:rsidRDefault="00FA22FE" w:rsidP="00FA22FE">
      <w:pPr>
        <w:pStyle w:val="FootnoteText"/>
        <w:spacing w:after="0"/>
        <w:ind w:left="284" w:hanging="284"/>
        <w:jc w:val="both"/>
        <w:rPr>
          <w:rFonts w:ascii="Verdana" w:hAnsi="Verdana" w:cstheme="majorBidi"/>
          <w:sz w:val="16"/>
          <w:szCs w:val="16"/>
        </w:rPr>
      </w:pPr>
      <w:r w:rsidRPr="00FA22FE">
        <w:rPr>
          <w:rFonts w:ascii="Verdana" w:hAnsi="Verdana" w:cstheme="majorBidi"/>
          <w:noProof/>
          <w:sz w:val="16"/>
          <w:szCs w:val="16"/>
        </w:rPr>
        <w:t>(</w:t>
      </w:r>
      <w:r w:rsidRPr="00FA22FE">
        <w:rPr>
          <w:rFonts w:ascii="Verdana" w:hAnsi="Verdana" w:cstheme="majorBidi"/>
          <w:noProof/>
          <w:sz w:val="16"/>
          <w:szCs w:val="16"/>
        </w:rPr>
        <w:footnoteRef/>
      </w:r>
      <w:r w:rsidRPr="00FA22FE">
        <w:rPr>
          <w:rFonts w:ascii="Verdana" w:hAnsi="Verdana" w:cstheme="majorBidi"/>
          <w:noProof/>
          <w:sz w:val="16"/>
          <w:szCs w:val="16"/>
        </w:rPr>
        <w:t>)</w:t>
      </w:r>
      <w:r w:rsidR="00504DB5" w:rsidRPr="00857606">
        <w:rPr>
          <w:rFonts w:ascii="Verdana" w:hAnsi="Verdana" w:cstheme="majorBidi"/>
          <w:sz w:val="16"/>
          <w:szCs w:val="16"/>
        </w:rPr>
        <w:t xml:space="preserve"> The punishment of the heretics and apostates did not start with the inquisitions, for sure, but the era of the inquisitions was the most recent segment in the history of this punishment in Christendom. </w:t>
      </w:r>
    </w:p>
  </w:footnote>
  <w:footnote w:id="4">
    <w:p w:rsidR="00504DB5" w:rsidRPr="00857606" w:rsidRDefault="00FA22FE" w:rsidP="00FA22FE">
      <w:pPr>
        <w:pStyle w:val="Bibliography"/>
        <w:spacing w:after="0"/>
        <w:ind w:left="284" w:hanging="284"/>
        <w:jc w:val="both"/>
        <w:rPr>
          <w:rFonts w:ascii="Verdana" w:hAnsi="Verdana" w:cstheme="majorBidi"/>
          <w:noProof/>
          <w:sz w:val="16"/>
          <w:szCs w:val="16"/>
        </w:rPr>
      </w:pPr>
      <w:proofErr w:type="gramStart"/>
      <w:r w:rsidRPr="00FA22FE">
        <w:rPr>
          <w:rFonts w:ascii="Verdana" w:hAnsi="Verdana" w:cstheme="majorBidi"/>
          <w:noProof/>
          <w:sz w:val="16"/>
          <w:szCs w:val="16"/>
        </w:rPr>
        <w:t>(</w:t>
      </w:r>
      <w:r w:rsidRPr="00FA22FE">
        <w:rPr>
          <w:rFonts w:ascii="Verdana" w:hAnsi="Verdana" w:cstheme="majorBidi"/>
          <w:noProof/>
          <w:sz w:val="16"/>
          <w:szCs w:val="16"/>
        </w:rPr>
        <w:footnoteRef/>
      </w:r>
      <w:r w:rsidRPr="00FA22FE">
        <w:rPr>
          <w:rFonts w:ascii="Verdana" w:hAnsi="Verdana" w:cstheme="majorBidi"/>
          <w:noProof/>
          <w:sz w:val="16"/>
          <w:szCs w:val="16"/>
        </w:rPr>
        <w:t>)</w:t>
      </w:r>
      <w:r w:rsidR="00504DB5" w:rsidRPr="00857606">
        <w:rPr>
          <w:rFonts w:ascii="Verdana" w:hAnsi="Verdana" w:cstheme="majorBidi"/>
          <w:sz w:val="16"/>
          <w:szCs w:val="16"/>
        </w:rPr>
        <w:t xml:space="preserve"> </w:t>
      </w:r>
      <w:r w:rsidR="00504DB5" w:rsidRPr="00857606">
        <w:rPr>
          <w:rFonts w:ascii="Verdana" w:hAnsi="Verdana" w:cstheme="majorBidi"/>
          <w:noProof/>
          <w:sz w:val="16"/>
          <w:szCs w:val="16"/>
        </w:rPr>
        <w:t>Peters, E. (1989).</w:t>
      </w:r>
      <w:proofErr w:type="gramEnd"/>
      <w:r w:rsidR="00504DB5" w:rsidRPr="00857606">
        <w:rPr>
          <w:rFonts w:ascii="Verdana" w:hAnsi="Verdana" w:cstheme="majorBidi"/>
          <w:noProof/>
          <w:sz w:val="16"/>
          <w:szCs w:val="16"/>
        </w:rPr>
        <w:t xml:space="preserve"> </w:t>
      </w:r>
      <w:r w:rsidR="00504DB5" w:rsidRPr="00857606">
        <w:rPr>
          <w:rFonts w:ascii="Verdana" w:hAnsi="Verdana" w:cstheme="majorBidi"/>
          <w:i/>
          <w:iCs/>
          <w:noProof/>
          <w:sz w:val="16"/>
          <w:szCs w:val="16"/>
        </w:rPr>
        <w:t>Inquisition.</w:t>
      </w:r>
      <w:r w:rsidR="00504DB5" w:rsidRPr="00857606">
        <w:rPr>
          <w:rFonts w:ascii="Verdana" w:hAnsi="Verdana" w:cstheme="majorBidi"/>
          <w:noProof/>
          <w:sz w:val="16"/>
          <w:szCs w:val="16"/>
        </w:rPr>
        <w:t xml:space="preserve"> University of California Press, p. 67.</w:t>
      </w:r>
    </w:p>
  </w:footnote>
  <w:footnote w:id="5">
    <w:p w:rsidR="00504DB5" w:rsidRPr="00857606" w:rsidRDefault="00FA22FE" w:rsidP="00FA22FE">
      <w:pPr>
        <w:pStyle w:val="Bibliography"/>
        <w:spacing w:after="0"/>
        <w:ind w:left="284" w:hanging="284"/>
        <w:jc w:val="both"/>
        <w:rPr>
          <w:rFonts w:ascii="Verdana" w:hAnsi="Verdana" w:cstheme="majorBidi"/>
          <w:noProof/>
          <w:sz w:val="16"/>
          <w:szCs w:val="16"/>
        </w:rPr>
      </w:pPr>
      <w:proofErr w:type="gramStart"/>
      <w:r w:rsidRPr="00FA22FE">
        <w:rPr>
          <w:rFonts w:ascii="Verdana" w:hAnsi="Verdana" w:cstheme="majorBidi"/>
          <w:noProof/>
          <w:sz w:val="16"/>
          <w:szCs w:val="16"/>
        </w:rPr>
        <w:t>(</w:t>
      </w:r>
      <w:r w:rsidRPr="00FA22FE">
        <w:rPr>
          <w:rFonts w:ascii="Verdana" w:hAnsi="Verdana" w:cstheme="majorBidi"/>
          <w:noProof/>
          <w:sz w:val="16"/>
          <w:szCs w:val="16"/>
        </w:rPr>
        <w:footnoteRef/>
      </w:r>
      <w:r w:rsidRPr="00FA22FE">
        <w:rPr>
          <w:rFonts w:ascii="Verdana" w:hAnsi="Verdana" w:cstheme="majorBidi"/>
          <w:noProof/>
          <w:sz w:val="16"/>
          <w:szCs w:val="16"/>
        </w:rPr>
        <w:t>)</w:t>
      </w:r>
      <w:r w:rsidR="00504DB5" w:rsidRPr="00857606">
        <w:rPr>
          <w:rFonts w:ascii="Verdana" w:hAnsi="Verdana" w:cstheme="majorBidi"/>
          <w:sz w:val="16"/>
          <w:szCs w:val="16"/>
        </w:rPr>
        <w:t xml:space="preserve"> </w:t>
      </w:r>
      <w:r w:rsidR="00504DB5" w:rsidRPr="00857606">
        <w:rPr>
          <w:rFonts w:ascii="Verdana" w:hAnsi="Verdana" w:cstheme="majorBidi"/>
          <w:noProof/>
          <w:sz w:val="16"/>
          <w:szCs w:val="16"/>
        </w:rPr>
        <w:t>Bishop, J. (2006, May).</w:t>
      </w:r>
      <w:proofErr w:type="gramEnd"/>
      <w:r w:rsidR="00504DB5" w:rsidRPr="00857606">
        <w:rPr>
          <w:rFonts w:ascii="Verdana" w:hAnsi="Verdana" w:cstheme="majorBidi"/>
          <w:noProof/>
          <w:sz w:val="16"/>
          <w:szCs w:val="16"/>
        </w:rPr>
        <w:t xml:space="preserve"> Aquinas on Torture . </w:t>
      </w:r>
      <w:r w:rsidR="00504DB5" w:rsidRPr="00857606">
        <w:rPr>
          <w:rFonts w:ascii="Verdana" w:hAnsi="Verdana" w:cstheme="majorBidi"/>
          <w:i/>
          <w:iCs/>
          <w:noProof/>
          <w:sz w:val="16"/>
          <w:szCs w:val="16"/>
        </w:rPr>
        <w:t>New Blackfriars, 87</w:t>
      </w:r>
      <w:r w:rsidR="00504DB5" w:rsidRPr="00857606">
        <w:rPr>
          <w:rFonts w:ascii="Verdana" w:hAnsi="Verdana" w:cstheme="majorBidi"/>
          <w:noProof/>
          <w:sz w:val="16"/>
          <w:szCs w:val="16"/>
        </w:rPr>
        <w:t>(1009), 229–237.</w:t>
      </w:r>
    </w:p>
  </w:footnote>
  <w:footnote w:id="6">
    <w:p w:rsidR="00504DB5" w:rsidRPr="00857606" w:rsidRDefault="00FA22FE" w:rsidP="00FA22FE">
      <w:pPr>
        <w:pStyle w:val="Bibliography"/>
        <w:spacing w:after="0"/>
        <w:ind w:left="284" w:hanging="284"/>
        <w:jc w:val="both"/>
        <w:rPr>
          <w:rFonts w:ascii="Verdana" w:hAnsi="Verdana" w:cstheme="majorBidi"/>
          <w:noProof/>
          <w:sz w:val="16"/>
          <w:szCs w:val="16"/>
        </w:rPr>
      </w:pPr>
      <w:proofErr w:type="gramStart"/>
      <w:r w:rsidRPr="00FA22FE">
        <w:rPr>
          <w:rFonts w:ascii="Verdana" w:hAnsi="Verdana" w:cstheme="majorBidi"/>
          <w:noProof/>
          <w:sz w:val="16"/>
          <w:szCs w:val="16"/>
        </w:rPr>
        <w:t>(</w:t>
      </w:r>
      <w:r w:rsidRPr="00FA22FE">
        <w:rPr>
          <w:rFonts w:ascii="Verdana" w:hAnsi="Verdana" w:cstheme="majorBidi"/>
          <w:noProof/>
          <w:sz w:val="16"/>
          <w:szCs w:val="16"/>
        </w:rPr>
        <w:footnoteRef/>
      </w:r>
      <w:r w:rsidRPr="00FA22FE">
        <w:rPr>
          <w:rFonts w:ascii="Verdana" w:hAnsi="Verdana" w:cstheme="majorBidi"/>
          <w:noProof/>
          <w:sz w:val="16"/>
          <w:szCs w:val="16"/>
        </w:rPr>
        <w:t>)</w:t>
      </w:r>
      <w:r w:rsidR="00504DB5" w:rsidRPr="00857606">
        <w:rPr>
          <w:rFonts w:ascii="Verdana" w:hAnsi="Verdana" w:cstheme="majorBidi"/>
          <w:sz w:val="16"/>
          <w:szCs w:val="16"/>
        </w:rPr>
        <w:t xml:space="preserve"> A</w:t>
      </w:r>
      <w:r w:rsidR="00504DB5" w:rsidRPr="00857606">
        <w:rPr>
          <w:rFonts w:ascii="Verdana" w:hAnsi="Verdana" w:cstheme="majorBidi"/>
          <w:noProof/>
          <w:sz w:val="16"/>
          <w:szCs w:val="16"/>
        </w:rPr>
        <w:t>l-‘</w:t>
      </w:r>
      <w:proofErr w:type="spellStart"/>
      <w:r w:rsidR="00504DB5" w:rsidRPr="00857606">
        <w:rPr>
          <w:rFonts w:ascii="Verdana" w:hAnsi="Verdana" w:cstheme="majorBidi"/>
          <w:noProof/>
          <w:sz w:val="16"/>
          <w:szCs w:val="16"/>
        </w:rPr>
        <w:t>Asqalaniy</w:t>
      </w:r>
      <w:proofErr w:type="spellEnd"/>
      <w:r w:rsidR="00504DB5" w:rsidRPr="00857606">
        <w:rPr>
          <w:rFonts w:ascii="Verdana" w:hAnsi="Verdana" w:cstheme="majorBidi"/>
          <w:noProof/>
          <w:sz w:val="16"/>
          <w:szCs w:val="16"/>
        </w:rPr>
        <w:t>, A. i. (1379 A.H. 1959 CE).</w:t>
      </w:r>
      <w:proofErr w:type="gramEnd"/>
      <w:r w:rsidR="00504DB5" w:rsidRPr="00857606">
        <w:rPr>
          <w:rFonts w:ascii="Verdana" w:hAnsi="Verdana" w:cstheme="majorBidi"/>
          <w:noProof/>
          <w:sz w:val="16"/>
          <w:szCs w:val="16"/>
        </w:rPr>
        <w:t xml:space="preserve"> </w:t>
      </w:r>
      <w:r w:rsidR="00504DB5" w:rsidRPr="00857606">
        <w:rPr>
          <w:rFonts w:ascii="Verdana" w:hAnsi="Verdana" w:cstheme="majorBidi"/>
          <w:i/>
          <w:iCs/>
          <w:noProof/>
          <w:sz w:val="16"/>
          <w:szCs w:val="16"/>
        </w:rPr>
        <w:t>Fat</w:t>
      </w:r>
      <w:r w:rsidR="00504DB5" w:rsidRPr="00857606">
        <w:rPr>
          <w:rFonts w:ascii="Arial" w:hAnsi="Arial"/>
          <w:i/>
          <w:iCs/>
          <w:noProof/>
          <w:sz w:val="16"/>
          <w:szCs w:val="16"/>
        </w:rPr>
        <w:t>ḥ</w:t>
      </w:r>
      <w:r w:rsidR="00504DB5" w:rsidRPr="00857606">
        <w:rPr>
          <w:rFonts w:ascii="Verdana" w:hAnsi="Verdana" w:cstheme="majorBidi"/>
          <w:i/>
          <w:iCs/>
          <w:noProof/>
          <w:sz w:val="16"/>
          <w:szCs w:val="16"/>
        </w:rPr>
        <w:t xml:space="preserve"> al-Bâri .</w:t>
      </w:r>
      <w:r w:rsidR="00504DB5" w:rsidRPr="00857606">
        <w:rPr>
          <w:rFonts w:ascii="Verdana" w:hAnsi="Verdana" w:cstheme="majorBidi"/>
          <w:noProof/>
          <w:sz w:val="16"/>
          <w:szCs w:val="16"/>
        </w:rPr>
        <w:t xml:space="preserve"> Beirut: Dar al-Ma’rifah, vol. 12, p. 269.</w:t>
      </w:r>
    </w:p>
  </w:footnote>
  <w:footnote w:id="7">
    <w:p w:rsidR="00504DB5" w:rsidRPr="00857606" w:rsidRDefault="00FA22FE" w:rsidP="00FA22FE">
      <w:pPr>
        <w:pStyle w:val="FootnoteText"/>
        <w:spacing w:after="0"/>
        <w:ind w:left="284" w:hanging="284"/>
        <w:jc w:val="both"/>
        <w:rPr>
          <w:rFonts w:ascii="Verdana" w:hAnsi="Verdana" w:cstheme="majorBidi"/>
          <w:sz w:val="16"/>
          <w:szCs w:val="16"/>
        </w:rPr>
      </w:pPr>
      <w:proofErr w:type="gramStart"/>
      <w:r w:rsidRPr="00FA22FE">
        <w:rPr>
          <w:rFonts w:ascii="Verdana" w:hAnsi="Verdana" w:cstheme="majorBidi"/>
          <w:noProof/>
          <w:sz w:val="16"/>
          <w:szCs w:val="16"/>
        </w:rPr>
        <w:t>(</w:t>
      </w:r>
      <w:r w:rsidRPr="00FA22FE">
        <w:rPr>
          <w:rFonts w:ascii="Verdana" w:hAnsi="Verdana" w:cstheme="majorBidi"/>
          <w:noProof/>
          <w:sz w:val="16"/>
          <w:szCs w:val="16"/>
        </w:rPr>
        <w:footnoteRef/>
      </w:r>
      <w:r w:rsidRPr="00FA22FE">
        <w:rPr>
          <w:rFonts w:ascii="Verdana" w:hAnsi="Verdana" w:cstheme="majorBidi"/>
          <w:noProof/>
          <w:sz w:val="16"/>
          <w:szCs w:val="16"/>
        </w:rPr>
        <w:t>)</w:t>
      </w:r>
      <w:r w:rsidR="00504DB5" w:rsidRPr="00857606">
        <w:rPr>
          <w:rFonts w:ascii="Verdana" w:hAnsi="Verdana" w:cstheme="majorBidi"/>
          <w:sz w:val="16"/>
          <w:szCs w:val="16"/>
        </w:rPr>
        <w:t xml:space="preserve"> </w:t>
      </w:r>
      <w:proofErr w:type="spellStart"/>
      <w:r w:rsidR="00504DB5" w:rsidRPr="00857606">
        <w:rPr>
          <w:rFonts w:ascii="Verdana" w:hAnsi="Verdana" w:cstheme="majorBidi"/>
          <w:sz w:val="16"/>
          <w:szCs w:val="16"/>
        </w:rPr>
        <w:t>Ibn</w:t>
      </w:r>
      <w:proofErr w:type="spellEnd"/>
      <w:r w:rsidR="00504DB5" w:rsidRPr="00857606">
        <w:rPr>
          <w:rFonts w:ascii="Verdana" w:hAnsi="Verdana" w:cstheme="majorBidi"/>
          <w:sz w:val="16"/>
          <w:szCs w:val="16"/>
        </w:rPr>
        <w:t xml:space="preserve"> </w:t>
      </w:r>
      <w:proofErr w:type="spellStart"/>
      <w:r w:rsidR="00504DB5" w:rsidRPr="00857606">
        <w:rPr>
          <w:rFonts w:ascii="Verdana" w:hAnsi="Verdana" w:cstheme="majorBidi"/>
          <w:sz w:val="16"/>
          <w:szCs w:val="16"/>
        </w:rPr>
        <w:t>Hazm</w:t>
      </w:r>
      <w:proofErr w:type="spellEnd"/>
      <w:r w:rsidR="00504DB5" w:rsidRPr="00857606">
        <w:rPr>
          <w:rFonts w:ascii="Verdana" w:hAnsi="Verdana" w:cstheme="majorBidi"/>
          <w:sz w:val="16"/>
          <w:szCs w:val="16"/>
        </w:rPr>
        <w:t>, Ali.</w:t>
      </w:r>
      <w:proofErr w:type="gramEnd"/>
      <w:r w:rsidR="00504DB5" w:rsidRPr="00857606">
        <w:rPr>
          <w:rFonts w:ascii="Verdana" w:hAnsi="Verdana" w:cstheme="majorBidi"/>
          <w:sz w:val="16"/>
          <w:szCs w:val="16"/>
        </w:rPr>
        <w:t xml:space="preserve"> </w:t>
      </w:r>
      <w:proofErr w:type="gramStart"/>
      <w:r w:rsidR="00504DB5" w:rsidRPr="00857606">
        <w:rPr>
          <w:rFonts w:ascii="Verdana" w:hAnsi="Verdana" w:cstheme="majorBidi"/>
          <w:sz w:val="16"/>
          <w:szCs w:val="16"/>
        </w:rPr>
        <w:t>(</w:t>
      </w:r>
      <w:proofErr w:type="spellStart"/>
      <w:r w:rsidR="00504DB5" w:rsidRPr="00857606">
        <w:rPr>
          <w:rFonts w:ascii="Verdana" w:hAnsi="Verdana" w:cstheme="majorBidi"/>
          <w:sz w:val="16"/>
          <w:szCs w:val="16"/>
        </w:rPr>
        <w:t>n.d.</w:t>
      </w:r>
      <w:proofErr w:type="spellEnd"/>
      <w:r w:rsidR="00504DB5" w:rsidRPr="00857606">
        <w:rPr>
          <w:rFonts w:ascii="Verdana" w:hAnsi="Verdana" w:cstheme="majorBidi"/>
          <w:sz w:val="16"/>
          <w:szCs w:val="16"/>
        </w:rPr>
        <w:t>).</w:t>
      </w:r>
      <w:proofErr w:type="gramEnd"/>
      <w:r w:rsidR="00504DB5" w:rsidRPr="00857606">
        <w:rPr>
          <w:rFonts w:ascii="Verdana" w:hAnsi="Verdana" w:cstheme="majorBidi"/>
          <w:sz w:val="16"/>
          <w:szCs w:val="16"/>
        </w:rPr>
        <w:t xml:space="preserve"> </w:t>
      </w:r>
      <w:proofErr w:type="spellStart"/>
      <w:proofErr w:type="gramStart"/>
      <w:r w:rsidR="00504DB5" w:rsidRPr="00857606">
        <w:rPr>
          <w:rFonts w:ascii="Verdana" w:hAnsi="Verdana" w:cstheme="majorBidi"/>
          <w:i/>
          <w:iCs/>
          <w:sz w:val="16"/>
          <w:szCs w:val="16"/>
        </w:rPr>
        <w:t>Maratib</w:t>
      </w:r>
      <w:proofErr w:type="spellEnd"/>
      <w:r w:rsidR="00504DB5" w:rsidRPr="00857606">
        <w:rPr>
          <w:rFonts w:ascii="Verdana" w:hAnsi="Verdana" w:cstheme="majorBidi"/>
          <w:i/>
          <w:iCs/>
          <w:sz w:val="16"/>
          <w:szCs w:val="16"/>
        </w:rPr>
        <w:t xml:space="preserve"> al-</w:t>
      </w:r>
      <w:proofErr w:type="spellStart"/>
      <w:r w:rsidR="00504DB5" w:rsidRPr="00857606">
        <w:rPr>
          <w:rFonts w:ascii="Verdana" w:hAnsi="Verdana" w:cstheme="majorBidi"/>
          <w:i/>
          <w:iCs/>
          <w:sz w:val="16"/>
          <w:szCs w:val="16"/>
        </w:rPr>
        <w:t>Ijmaa</w:t>
      </w:r>
      <w:proofErr w:type="spellEnd"/>
      <w:r w:rsidR="00504DB5" w:rsidRPr="00857606">
        <w:rPr>
          <w:rFonts w:ascii="Verdana" w:hAnsi="Verdana" w:cstheme="majorBidi"/>
          <w:i/>
          <w:iCs/>
          <w:sz w:val="16"/>
          <w:szCs w:val="16"/>
        </w:rPr>
        <w:t>'</w:t>
      </w:r>
      <w:r w:rsidR="00504DB5" w:rsidRPr="00857606">
        <w:rPr>
          <w:rFonts w:ascii="Verdana" w:hAnsi="Verdana" w:cstheme="majorBidi"/>
          <w:sz w:val="16"/>
          <w:szCs w:val="16"/>
        </w:rPr>
        <w:t>.</w:t>
      </w:r>
      <w:proofErr w:type="gramEnd"/>
      <w:r w:rsidR="00504DB5" w:rsidRPr="00857606">
        <w:rPr>
          <w:rFonts w:ascii="Verdana" w:hAnsi="Verdana" w:cstheme="majorBidi"/>
          <w:sz w:val="16"/>
          <w:szCs w:val="16"/>
        </w:rPr>
        <w:t xml:space="preserve"> Beirut: Dar al-</w:t>
      </w:r>
      <w:proofErr w:type="spellStart"/>
      <w:r w:rsidR="00504DB5" w:rsidRPr="00857606">
        <w:rPr>
          <w:rFonts w:ascii="Verdana" w:hAnsi="Verdana" w:cstheme="majorBidi"/>
          <w:sz w:val="16"/>
          <w:szCs w:val="16"/>
        </w:rPr>
        <w:t>Kutub</w:t>
      </w:r>
      <w:proofErr w:type="spellEnd"/>
      <w:r w:rsidR="00504DB5" w:rsidRPr="00857606">
        <w:rPr>
          <w:rFonts w:ascii="Verdana" w:hAnsi="Verdana" w:cstheme="majorBidi"/>
          <w:sz w:val="16"/>
          <w:szCs w:val="16"/>
        </w:rPr>
        <w:t xml:space="preserve"> al-'</w:t>
      </w:r>
      <w:proofErr w:type="spellStart"/>
      <w:r w:rsidR="00504DB5" w:rsidRPr="00857606">
        <w:rPr>
          <w:rFonts w:ascii="Verdana" w:hAnsi="Verdana" w:cstheme="majorBidi"/>
          <w:sz w:val="16"/>
          <w:szCs w:val="16"/>
        </w:rPr>
        <w:t>Ilmiyyah</w:t>
      </w:r>
      <w:proofErr w:type="spellEnd"/>
      <w:r w:rsidR="00504DB5" w:rsidRPr="00857606">
        <w:rPr>
          <w:rFonts w:ascii="Verdana" w:hAnsi="Verdana" w:cstheme="majorBidi"/>
          <w:sz w:val="16"/>
          <w:szCs w:val="16"/>
        </w:rPr>
        <w:t>, p. 127.</w:t>
      </w:r>
    </w:p>
  </w:footnote>
  <w:footnote w:id="8">
    <w:p w:rsidR="00504DB5" w:rsidRPr="00857606" w:rsidRDefault="00FA22FE" w:rsidP="00FA22FE">
      <w:pPr>
        <w:pStyle w:val="FootnoteText"/>
        <w:spacing w:after="0"/>
        <w:ind w:left="284" w:hanging="284"/>
        <w:jc w:val="both"/>
        <w:rPr>
          <w:rFonts w:ascii="Verdana" w:hAnsi="Verdana" w:cstheme="majorBidi"/>
          <w:sz w:val="16"/>
          <w:szCs w:val="16"/>
        </w:rPr>
      </w:pPr>
      <w:proofErr w:type="gramStart"/>
      <w:r w:rsidRPr="00FA22FE">
        <w:rPr>
          <w:rFonts w:ascii="Verdana" w:hAnsi="Verdana" w:cstheme="majorBidi"/>
          <w:noProof/>
          <w:sz w:val="16"/>
          <w:szCs w:val="16"/>
        </w:rPr>
        <w:t>(</w:t>
      </w:r>
      <w:r w:rsidRPr="00FA22FE">
        <w:rPr>
          <w:rFonts w:ascii="Verdana" w:hAnsi="Verdana" w:cstheme="majorBidi"/>
          <w:noProof/>
          <w:sz w:val="16"/>
          <w:szCs w:val="16"/>
        </w:rPr>
        <w:footnoteRef/>
      </w:r>
      <w:r w:rsidRPr="00FA22FE">
        <w:rPr>
          <w:rFonts w:ascii="Verdana" w:hAnsi="Verdana" w:cstheme="majorBidi"/>
          <w:noProof/>
          <w:sz w:val="16"/>
          <w:szCs w:val="16"/>
        </w:rPr>
        <w:t>)</w:t>
      </w:r>
      <w:r w:rsidR="00504DB5" w:rsidRPr="00857606">
        <w:rPr>
          <w:rFonts w:ascii="Verdana" w:hAnsi="Verdana" w:cstheme="majorBidi"/>
          <w:sz w:val="16"/>
          <w:szCs w:val="16"/>
        </w:rPr>
        <w:t xml:space="preserve"> A</w:t>
      </w:r>
      <w:r w:rsidR="00504DB5" w:rsidRPr="00857606">
        <w:rPr>
          <w:rFonts w:ascii="Verdana" w:hAnsi="Verdana" w:cstheme="majorBidi"/>
          <w:noProof/>
          <w:sz w:val="16"/>
          <w:szCs w:val="16"/>
        </w:rPr>
        <w:t>l-‘</w:t>
      </w:r>
      <w:proofErr w:type="spellStart"/>
      <w:r w:rsidR="00504DB5" w:rsidRPr="00857606">
        <w:rPr>
          <w:rFonts w:ascii="Verdana" w:hAnsi="Verdana" w:cstheme="majorBidi"/>
          <w:noProof/>
          <w:sz w:val="16"/>
          <w:szCs w:val="16"/>
        </w:rPr>
        <w:t>Asqalaniy</w:t>
      </w:r>
      <w:proofErr w:type="spellEnd"/>
      <w:r w:rsidR="00504DB5" w:rsidRPr="00857606">
        <w:rPr>
          <w:rFonts w:ascii="Verdana" w:hAnsi="Verdana" w:cstheme="majorBidi"/>
          <w:noProof/>
          <w:sz w:val="16"/>
          <w:szCs w:val="16"/>
        </w:rPr>
        <w:t>, A. i. (1379 A.H. 1959 CE).</w:t>
      </w:r>
      <w:proofErr w:type="gramEnd"/>
      <w:r w:rsidR="00504DB5" w:rsidRPr="00857606">
        <w:rPr>
          <w:rFonts w:ascii="Verdana" w:hAnsi="Verdana" w:cstheme="majorBidi"/>
          <w:noProof/>
          <w:sz w:val="16"/>
          <w:szCs w:val="16"/>
        </w:rPr>
        <w:t xml:space="preserve"> </w:t>
      </w:r>
      <w:r w:rsidR="00504DB5" w:rsidRPr="00857606">
        <w:rPr>
          <w:rFonts w:ascii="Verdana" w:hAnsi="Verdana" w:cstheme="majorBidi"/>
          <w:i/>
          <w:iCs/>
          <w:noProof/>
          <w:sz w:val="16"/>
          <w:szCs w:val="16"/>
        </w:rPr>
        <w:t>Fat</w:t>
      </w:r>
      <w:r w:rsidR="00504DB5" w:rsidRPr="00857606">
        <w:rPr>
          <w:rFonts w:ascii="Arial" w:hAnsi="Arial"/>
          <w:i/>
          <w:iCs/>
          <w:noProof/>
          <w:sz w:val="16"/>
          <w:szCs w:val="16"/>
        </w:rPr>
        <w:t>ḥ</w:t>
      </w:r>
      <w:r w:rsidR="00504DB5" w:rsidRPr="00857606">
        <w:rPr>
          <w:rFonts w:ascii="Verdana" w:hAnsi="Verdana" w:cstheme="majorBidi"/>
          <w:i/>
          <w:iCs/>
          <w:noProof/>
          <w:sz w:val="16"/>
          <w:szCs w:val="16"/>
        </w:rPr>
        <w:t xml:space="preserve"> al-Bâri .</w:t>
      </w:r>
      <w:r w:rsidR="00504DB5" w:rsidRPr="00857606">
        <w:rPr>
          <w:rFonts w:ascii="Verdana" w:hAnsi="Verdana" w:cstheme="majorBidi"/>
          <w:noProof/>
          <w:sz w:val="16"/>
          <w:szCs w:val="16"/>
        </w:rPr>
        <w:t xml:space="preserve"> Beirut: Dar al-Ma’rifah, vol. 12, p. 268.</w:t>
      </w:r>
    </w:p>
  </w:footnote>
  <w:footnote w:id="9">
    <w:p w:rsidR="00504DB5" w:rsidRPr="00857606" w:rsidRDefault="00FA22FE" w:rsidP="00FA22FE">
      <w:pPr>
        <w:spacing w:after="0"/>
        <w:ind w:left="284" w:hanging="284"/>
        <w:jc w:val="both"/>
        <w:rPr>
          <w:rFonts w:ascii="Verdana" w:hAnsi="Verdana" w:cstheme="majorBidi"/>
          <w:sz w:val="16"/>
          <w:szCs w:val="16"/>
        </w:rPr>
      </w:pPr>
      <w:proofErr w:type="gramStart"/>
      <w:r w:rsidRPr="00FA22FE">
        <w:rPr>
          <w:rFonts w:ascii="Verdana" w:hAnsi="Verdana" w:cstheme="majorBidi"/>
          <w:noProof/>
          <w:sz w:val="16"/>
          <w:szCs w:val="16"/>
        </w:rPr>
        <w:t>(</w:t>
      </w:r>
      <w:r w:rsidRPr="00FA22FE">
        <w:rPr>
          <w:rFonts w:ascii="Verdana" w:hAnsi="Verdana" w:cstheme="majorBidi"/>
          <w:noProof/>
          <w:sz w:val="16"/>
          <w:szCs w:val="16"/>
        </w:rPr>
        <w:footnoteRef/>
      </w:r>
      <w:r w:rsidRPr="00FA22FE">
        <w:rPr>
          <w:rFonts w:ascii="Verdana" w:hAnsi="Verdana" w:cstheme="majorBidi"/>
          <w:noProof/>
          <w:sz w:val="16"/>
          <w:szCs w:val="16"/>
        </w:rPr>
        <w:t>)</w:t>
      </w:r>
      <w:r w:rsidR="00504DB5" w:rsidRPr="00857606">
        <w:rPr>
          <w:rFonts w:ascii="Verdana" w:hAnsi="Verdana" w:cstheme="majorBidi"/>
          <w:sz w:val="16"/>
          <w:szCs w:val="16"/>
        </w:rPr>
        <w:t xml:space="preserve"> Al-</w:t>
      </w:r>
      <w:proofErr w:type="spellStart"/>
      <w:r w:rsidR="00504DB5" w:rsidRPr="00857606">
        <w:rPr>
          <w:rFonts w:ascii="Verdana" w:hAnsi="Verdana" w:cstheme="majorBidi"/>
          <w:sz w:val="16"/>
          <w:szCs w:val="16"/>
        </w:rPr>
        <w:t>Qaradawi</w:t>
      </w:r>
      <w:proofErr w:type="spellEnd"/>
      <w:r w:rsidR="00504DB5" w:rsidRPr="00857606">
        <w:rPr>
          <w:rFonts w:ascii="Verdana" w:hAnsi="Verdana" w:cstheme="majorBidi"/>
          <w:sz w:val="16"/>
          <w:szCs w:val="16"/>
        </w:rPr>
        <w:t>, Y. (1417 A.H. 1996 CE).</w:t>
      </w:r>
      <w:proofErr w:type="gramEnd"/>
      <w:r w:rsidR="00504DB5" w:rsidRPr="00857606">
        <w:rPr>
          <w:rFonts w:ascii="Verdana" w:hAnsi="Verdana" w:cstheme="majorBidi"/>
          <w:sz w:val="16"/>
          <w:szCs w:val="16"/>
        </w:rPr>
        <w:t xml:space="preserve"> </w:t>
      </w:r>
      <w:proofErr w:type="spellStart"/>
      <w:r w:rsidR="00504DB5" w:rsidRPr="00857606">
        <w:rPr>
          <w:rFonts w:ascii="Verdana" w:hAnsi="Verdana" w:cstheme="majorBidi"/>
          <w:sz w:val="16"/>
          <w:szCs w:val="16"/>
        </w:rPr>
        <w:t>Jareemat</w:t>
      </w:r>
      <w:proofErr w:type="spellEnd"/>
      <w:r w:rsidR="00504DB5" w:rsidRPr="00857606">
        <w:rPr>
          <w:rFonts w:ascii="Verdana" w:hAnsi="Verdana" w:cstheme="majorBidi"/>
          <w:sz w:val="16"/>
          <w:szCs w:val="16"/>
        </w:rPr>
        <w:t xml:space="preserve"> </w:t>
      </w:r>
      <w:proofErr w:type="spellStart"/>
      <w:r w:rsidR="00504DB5" w:rsidRPr="00857606">
        <w:rPr>
          <w:rFonts w:ascii="Verdana" w:hAnsi="Verdana" w:cstheme="majorBidi"/>
          <w:sz w:val="16"/>
          <w:szCs w:val="16"/>
        </w:rPr>
        <w:t>ar-Riddah</w:t>
      </w:r>
      <w:proofErr w:type="spellEnd"/>
      <w:r w:rsidR="00504DB5" w:rsidRPr="00857606">
        <w:rPr>
          <w:rFonts w:ascii="Verdana" w:hAnsi="Verdana" w:cstheme="majorBidi"/>
          <w:sz w:val="16"/>
          <w:szCs w:val="16"/>
        </w:rPr>
        <w:t xml:space="preserve"> </w:t>
      </w:r>
      <w:proofErr w:type="spellStart"/>
      <w:proofErr w:type="gramStart"/>
      <w:r w:rsidR="00504DB5" w:rsidRPr="00857606">
        <w:rPr>
          <w:rFonts w:ascii="Verdana" w:hAnsi="Verdana" w:cstheme="majorBidi"/>
          <w:sz w:val="16"/>
          <w:szCs w:val="16"/>
        </w:rPr>
        <w:t>wa</w:t>
      </w:r>
      <w:proofErr w:type="spellEnd"/>
      <w:proofErr w:type="gramEnd"/>
      <w:r w:rsidR="00504DB5" w:rsidRPr="00857606">
        <w:rPr>
          <w:rFonts w:ascii="Verdana" w:hAnsi="Verdana" w:cstheme="majorBidi"/>
          <w:sz w:val="16"/>
          <w:szCs w:val="16"/>
        </w:rPr>
        <w:t xml:space="preserve"> ‘</w:t>
      </w:r>
      <w:proofErr w:type="spellStart"/>
      <w:r w:rsidR="00504DB5" w:rsidRPr="00857606">
        <w:rPr>
          <w:rFonts w:ascii="Verdana" w:hAnsi="Verdana" w:cstheme="majorBidi"/>
          <w:sz w:val="16"/>
          <w:szCs w:val="16"/>
        </w:rPr>
        <w:t>Uqoobat</w:t>
      </w:r>
      <w:proofErr w:type="spellEnd"/>
      <w:r w:rsidR="00504DB5" w:rsidRPr="00857606">
        <w:rPr>
          <w:rFonts w:ascii="Verdana" w:hAnsi="Verdana" w:cstheme="majorBidi"/>
          <w:sz w:val="16"/>
          <w:szCs w:val="16"/>
        </w:rPr>
        <w:t xml:space="preserve"> al-</w:t>
      </w:r>
      <w:proofErr w:type="spellStart"/>
      <w:r w:rsidR="00504DB5" w:rsidRPr="00857606">
        <w:rPr>
          <w:rFonts w:ascii="Verdana" w:hAnsi="Verdana" w:cstheme="majorBidi"/>
          <w:sz w:val="16"/>
          <w:szCs w:val="16"/>
        </w:rPr>
        <w:t>Murtadd</w:t>
      </w:r>
      <w:proofErr w:type="spellEnd"/>
      <w:r w:rsidR="00504DB5" w:rsidRPr="00857606">
        <w:rPr>
          <w:rFonts w:ascii="Verdana" w:hAnsi="Verdana" w:cstheme="majorBidi"/>
          <w:sz w:val="16"/>
          <w:szCs w:val="16"/>
        </w:rPr>
        <w:t xml:space="preserve"> fi </w:t>
      </w:r>
      <w:proofErr w:type="spellStart"/>
      <w:r w:rsidR="00504DB5" w:rsidRPr="00857606">
        <w:rPr>
          <w:rFonts w:ascii="Verdana" w:hAnsi="Verdana" w:cstheme="majorBidi"/>
          <w:sz w:val="16"/>
          <w:szCs w:val="16"/>
        </w:rPr>
        <w:t>Daw</w:t>
      </w:r>
      <w:proofErr w:type="spellEnd"/>
      <w:r w:rsidR="00504DB5" w:rsidRPr="00857606">
        <w:rPr>
          <w:rFonts w:ascii="Verdana" w:hAnsi="Verdana" w:cstheme="majorBidi"/>
          <w:sz w:val="16"/>
          <w:szCs w:val="16"/>
        </w:rPr>
        <w:t xml:space="preserve">’ al-Quran </w:t>
      </w:r>
      <w:proofErr w:type="spellStart"/>
      <w:r w:rsidR="00504DB5" w:rsidRPr="00857606">
        <w:rPr>
          <w:rFonts w:ascii="Verdana" w:hAnsi="Verdana" w:cstheme="majorBidi"/>
          <w:sz w:val="16"/>
          <w:szCs w:val="16"/>
        </w:rPr>
        <w:t>wal-Sunnah</w:t>
      </w:r>
      <w:proofErr w:type="spellEnd"/>
      <w:r w:rsidR="00504DB5" w:rsidRPr="00857606">
        <w:rPr>
          <w:rFonts w:ascii="Verdana" w:hAnsi="Verdana" w:cstheme="majorBidi"/>
          <w:sz w:val="16"/>
          <w:szCs w:val="16"/>
        </w:rPr>
        <w:t xml:space="preserve"> (First ed.). Jordan: Dar al-</w:t>
      </w:r>
      <w:proofErr w:type="spellStart"/>
      <w:r w:rsidR="00504DB5" w:rsidRPr="00857606">
        <w:rPr>
          <w:rFonts w:ascii="Verdana" w:hAnsi="Verdana" w:cstheme="majorBidi"/>
          <w:sz w:val="16"/>
          <w:szCs w:val="16"/>
        </w:rPr>
        <w:t>Furqân</w:t>
      </w:r>
      <w:proofErr w:type="spellEnd"/>
      <w:r w:rsidR="00504DB5" w:rsidRPr="00857606">
        <w:rPr>
          <w:rFonts w:ascii="Verdana" w:hAnsi="Verdana" w:cstheme="majorBidi"/>
          <w:sz w:val="16"/>
          <w:szCs w:val="16"/>
        </w:rPr>
        <w:t>, pp. 52-53.</w:t>
      </w:r>
    </w:p>
  </w:footnote>
  <w:footnote w:id="10">
    <w:p w:rsidR="00504DB5" w:rsidRPr="00857606" w:rsidRDefault="00FA22FE" w:rsidP="00FA22FE">
      <w:pPr>
        <w:spacing w:after="0"/>
        <w:ind w:left="284" w:hanging="284"/>
        <w:jc w:val="both"/>
        <w:rPr>
          <w:rFonts w:ascii="Verdana" w:hAnsi="Verdana" w:cstheme="majorBidi"/>
          <w:sz w:val="16"/>
          <w:szCs w:val="16"/>
        </w:rPr>
      </w:pPr>
      <w:proofErr w:type="gramStart"/>
      <w:r w:rsidRPr="00FA22FE">
        <w:rPr>
          <w:rFonts w:ascii="Verdana" w:hAnsi="Verdana" w:cstheme="majorBidi"/>
          <w:noProof/>
          <w:sz w:val="16"/>
          <w:szCs w:val="16"/>
        </w:rPr>
        <w:t>(</w:t>
      </w:r>
      <w:r w:rsidRPr="00FA22FE">
        <w:rPr>
          <w:rFonts w:ascii="Verdana" w:hAnsi="Verdana" w:cstheme="majorBidi"/>
          <w:noProof/>
          <w:sz w:val="16"/>
          <w:szCs w:val="16"/>
        </w:rPr>
        <w:footnoteRef/>
      </w:r>
      <w:r w:rsidRPr="00FA22FE">
        <w:rPr>
          <w:rFonts w:ascii="Verdana" w:hAnsi="Verdana" w:cstheme="majorBidi"/>
          <w:noProof/>
          <w:sz w:val="16"/>
          <w:szCs w:val="16"/>
        </w:rPr>
        <w:t>)</w:t>
      </w:r>
      <w:r w:rsidR="00504DB5" w:rsidRPr="00857606">
        <w:rPr>
          <w:rFonts w:ascii="Verdana" w:hAnsi="Verdana" w:cstheme="majorBidi"/>
          <w:sz w:val="16"/>
          <w:szCs w:val="16"/>
        </w:rPr>
        <w:t xml:space="preserve"> Al-‘</w:t>
      </w:r>
      <w:proofErr w:type="spellStart"/>
      <w:r w:rsidR="00504DB5" w:rsidRPr="00857606">
        <w:rPr>
          <w:rFonts w:ascii="Verdana" w:hAnsi="Verdana" w:cstheme="majorBidi"/>
          <w:sz w:val="16"/>
          <w:szCs w:val="16"/>
        </w:rPr>
        <w:t>Awwa</w:t>
      </w:r>
      <w:proofErr w:type="spellEnd"/>
      <w:r w:rsidR="00504DB5" w:rsidRPr="00857606">
        <w:rPr>
          <w:rFonts w:ascii="Verdana" w:hAnsi="Verdana" w:cstheme="majorBidi"/>
          <w:sz w:val="16"/>
          <w:szCs w:val="16"/>
        </w:rPr>
        <w:t>, M. S. (1427 A.H. 2006 CE).</w:t>
      </w:r>
      <w:proofErr w:type="gramEnd"/>
      <w:r w:rsidR="00504DB5" w:rsidRPr="00857606">
        <w:rPr>
          <w:rFonts w:ascii="Verdana" w:hAnsi="Verdana" w:cstheme="majorBidi"/>
          <w:sz w:val="16"/>
          <w:szCs w:val="16"/>
        </w:rPr>
        <w:t xml:space="preserve"> Fi </w:t>
      </w:r>
      <w:proofErr w:type="spellStart"/>
      <w:r w:rsidR="00504DB5" w:rsidRPr="00857606">
        <w:rPr>
          <w:rFonts w:ascii="Verdana" w:hAnsi="Verdana" w:cstheme="majorBidi"/>
          <w:sz w:val="16"/>
          <w:szCs w:val="16"/>
        </w:rPr>
        <w:t>Usool</w:t>
      </w:r>
      <w:proofErr w:type="spellEnd"/>
      <w:r w:rsidR="00504DB5" w:rsidRPr="00857606">
        <w:rPr>
          <w:rFonts w:ascii="Verdana" w:hAnsi="Verdana" w:cstheme="majorBidi"/>
          <w:sz w:val="16"/>
          <w:szCs w:val="16"/>
        </w:rPr>
        <w:t xml:space="preserve"> an-</w:t>
      </w:r>
      <w:proofErr w:type="spellStart"/>
      <w:r w:rsidR="00504DB5" w:rsidRPr="00857606">
        <w:rPr>
          <w:rFonts w:ascii="Verdana" w:hAnsi="Verdana" w:cstheme="majorBidi"/>
          <w:sz w:val="16"/>
          <w:szCs w:val="16"/>
        </w:rPr>
        <w:t>Nizam</w:t>
      </w:r>
      <w:proofErr w:type="spellEnd"/>
      <w:r w:rsidR="00504DB5" w:rsidRPr="00857606">
        <w:rPr>
          <w:rFonts w:ascii="Verdana" w:hAnsi="Verdana" w:cstheme="majorBidi"/>
          <w:sz w:val="16"/>
          <w:szCs w:val="16"/>
        </w:rPr>
        <w:t xml:space="preserve"> al-</w:t>
      </w:r>
      <w:proofErr w:type="spellStart"/>
      <w:r w:rsidR="00504DB5" w:rsidRPr="00857606">
        <w:rPr>
          <w:rFonts w:ascii="Verdana" w:hAnsi="Verdana" w:cstheme="majorBidi"/>
          <w:sz w:val="16"/>
          <w:szCs w:val="16"/>
        </w:rPr>
        <w:t>Jinaiy</w:t>
      </w:r>
      <w:proofErr w:type="spellEnd"/>
      <w:r w:rsidR="00504DB5" w:rsidRPr="00857606">
        <w:rPr>
          <w:rFonts w:ascii="Verdana" w:hAnsi="Verdana" w:cstheme="majorBidi"/>
          <w:sz w:val="16"/>
          <w:szCs w:val="16"/>
        </w:rPr>
        <w:t xml:space="preserve"> al-</w:t>
      </w:r>
      <w:proofErr w:type="spellStart"/>
      <w:r w:rsidR="00504DB5" w:rsidRPr="00857606">
        <w:rPr>
          <w:rFonts w:ascii="Verdana" w:hAnsi="Verdana" w:cstheme="majorBidi"/>
          <w:sz w:val="16"/>
          <w:szCs w:val="16"/>
        </w:rPr>
        <w:t>Islami</w:t>
      </w:r>
      <w:proofErr w:type="spellEnd"/>
      <w:r w:rsidR="00504DB5" w:rsidRPr="00857606">
        <w:rPr>
          <w:rFonts w:ascii="Verdana" w:hAnsi="Verdana" w:cstheme="majorBidi"/>
          <w:sz w:val="16"/>
          <w:szCs w:val="16"/>
        </w:rPr>
        <w:t xml:space="preserve"> (Second </w:t>
      </w:r>
      <w:proofErr w:type="gramStart"/>
      <w:r w:rsidR="00504DB5" w:rsidRPr="00857606">
        <w:rPr>
          <w:rFonts w:ascii="Verdana" w:hAnsi="Verdana" w:cstheme="majorBidi"/>
          <w:sz w:val="16"/>
          <w:szCs w:val="16"/>
        </w:rPr>
        <w:t>ed</w:t>
      </w:r>
      <w:proofErr w:type="gramEnd"/>
      <w:r w:rsidR="00504DB5" w:rsidRPr="00857606">
        <w:rPr>
          <w:rFonts w:ascii="Verdana" w:hAnsi="Verdana" w:cstheme="majorBidi"/>
          <w:sz w:val="16"/>
          <w:szCs w:val="16"/>
        </w:rPr>
        <w:t xml:space="preserve">.). Cairo: </w:t>
      </w:r>
      <w:proofErr w:type="spellStart"/>
      <w:r w:rsidR="00504DB5" w:rsidRPr="00857606">
        <w:rPr>
          <w:rFonts w:ascii="Verdana" w:hAnsi="Verdana" w:cstheme="majorBidi"/>
          <w:sz w:val="16"/>
          <w:szCs w:val="16"/>
        </w:rPr>
        <w:t>Safeer</w:t>
      </w:r>
      <w:proofErr w:type="spellEnd"/>
      <w:r w:rsidR="00504DB5" w:rsidRPr="00857606">
        <w:rPr>
          <w:rFonts w:ascii="Verdana" w:hAnsi="Verdana" w:cstheme="majorBidi"/>
          <w:sz w:val="16"/>
          <w:szCs w:val="16"/>
        </w:rPr>
        <w:t xml:space="preserve"> Al-</w:t>
      </w:r>
      <w:proofErr w:type="spellStart"/>
      <w:r w:rsidR="00504DB5" w:rsidRPr="00857606">
        <w:rPr>
          <w:rFonts w:ascii="Verdana" w:hAnsi="Verdana" w:cstheme="majorBidi"/>
          <w:sz w:val="16"/>
          <w:szCs w:val="16"/>
        </w:rPr>
        <w:t>Dawliyah</w:t>
      </w:r>
      <w:proofErr w:type="spellEnd"/>
      <w:r w:rsidR="00504DB5" w:rsidRPr="00857606">
        <w:rPr>
          <w:rFonts w:ascii="Verdana" w:hAnsi="Verdana" w:cstheme="majorBidi"/>
          <w:sz w:val="16"/>
          <w:szCs w:val="16"/>
        </w:rPr>
        <w:t xml:space="preserve">, pp. 179-210. </w:t>
      </w:r>
    </w:p>
  </w:footnote>
  <w:footnote w:id="11">
    <w:p w:rsidR="00504DB5" w:rsidRPr="00857606" w:rsidRDefault="00FA22FE" w:rsidP="00FA22FE">
      <w:pPr>
        <w:spacing w:after="0"/>
        <w:ind w:left="284" w:hanging="284"/>
        <w:jc w:val="both"/>
        <w:rPr>
          <w:rFonts w:ascii="Verdana" w:hAnsi="Verdana" w:cstheme="majorBidi"/>
          <w:sz w:val="16"/>
          <w:szCs w:val="16"/>
        </w:rPr>
      </w:pPr>
      <w:proofErr w:type="gramStart"/>
      <w:r w:rsidRPr="00FA22FE">
        <w:rPr>
          <w:rFonts w:ascii="Verdana" w:hAnsi="Verdana" w:cstheme="majorBidi"/>
          <w:noProof/>
          <w:sz w:val="16"/>
          <w:szCs w:val="16"/>
        </w:rPr>
        <w:t>(</w:t>
      </w:r>
      <w:r w:rsidRPr="00FA22FE">
        <w:rPr>
          <w:rFonts w:ascii="Verdana" w:hAnsi="Verdana" w:cstheme="majorBidi"/>
          <w:noProof/>
          <w:sz w:val="16"/>
          <w:szCs w:val="16"/>
        </w:rPr>
        <w:footnoteRef/>
      </w:r>
      <w:r w:rsidRPr="00FA22FE">
        <w:rPr>
          <w:rFonts w:ascii="Verdana" w:hAnsi="Verdana" w:cstheme="majorBidi"/>
          <w:noProof/>
          <w:sz w:val="16"/>
          <w:szCs w:val="16"/>
        </w:rPr>
        <w:t>)</w:t>
      </w:r>
      <w:r w:rsidR="00504DB5" w:rsidRPr="00857606">
        <w:rPr>
          <w:rFonts w:ascii="Verdana" w:hAnsi="Verdana" w:cstheme="majorBidi"/>
          <w:sz w:val="16"/>
          <w:szCs w:val="16"/>
        </w:rPr>
        <w:t xml:space="preserve"> </w:t>
      </w:r>
      <w:proofErr w:type="spellStart"/>
      <w:r w:rsidR="00504DB5" w:rsidRPr="00857606">
        <w:rPr>
          <w:rFonts w:ascii="Verdana" w:hAnsi="Verdana" w:cstheme="majorBidi"/>
          <w:sz w:val="16"/>
          <w:szCs w:val="16"/>
        </w:rPr>
        <w:t>Ibn</w:t>
      </w:r>
      <w:proofErr w:type="spellEnd"/>
      <w:r w:rsidR="00504DB5" w:rsidRPr="00857606">
        <w:rPr>
          <w:rFonts w:ascii="Verdana" w:hAnsi="Verdana" w:cstheme="majorBidi"/>
          <w:sz w:val="16"/>
          <w:szCs w:val="16"/>
        </w:rPr>
        <w:t xml:space="preserve"> </w:t>
      </w:r>
      <w:proofErr w:type="spellStart"/>
      <w:r w:rsidR="00504DB5" w:rsidRPr="00857606">
        <w:rPr>
          <w:rFonts w:ascii="Verdana" w:hAnsi="Verdana" w:cstheme="majorBidi"/>
          <w:sz w:val="16"/>
          <w:szCs w:val="16"/>
        </w:rPr>
        <w:t>Taymiyyah</w:t>
      </w:r>
      <w:proofErr w:type="spellEnd"/>
      <w:r w:rsidR="00504DB5" w:rsidRPr="00857606">
        <w:rPr>
          <w:rFonts w:ascii="Verdana" w:hAnsi="Verdana" w:cstheme="majorBidi"/>
          <w:sz w:val="16"/>
          <w:szCs w:val="16"/>
        </w:rPr>
        <w:t xml:space="preserve">, </w:t>
      </w:r>
      <w:proofErr w:type="spellStart"/>
      <w:r w:rsidR="00504DB5" w:rsidRPr="00857606">
        <w:rPr>
          <w:rFonts w:ascii="Verdana" w:hAnsi="Verdana" w:cstheme="majorBidi"/>
          <w:sz w:val="16"/>
          <w:szCs w:val="16"/>
        </w:rPr>
        <w:t>A</w:t>
      </w:r>
      <w:r w:rsidR="00504DB5" w:rsidRPr="00857606">
        <w:rPr>
          <w:rFonts w:ascii="Arial" w:hAnsi="Arial"/>
          <w:sz w:val="16"/>
          <w:szCs w:val="16"/>
        </w:rPr>
        <w:t>ḥ</w:t>
      </w:r>
      <w:r w:rsidR="00504DB5" w:rsidRPr="00857606">
        <w:rPr>
          <w:rFonts w:ascii="Verdana" w:hAnsi="Verdana" w:cstheme="majorBidi"/>
          <w:sz w:val="16"/>
          <w:szCs w:val="16"/>
        </w:rPr>
        <w:t>mad</w:t>
      </w:r>
      <w:proofErr w:type="spellEnd"/>
      <w:r w:rsidR="00504DB5" w:rsidRPr="00857606">
        <w:rPr>
          <w:rFonts w:ascii="Verdana" w:hAnsi="Verdana" w:cstheme="majorBidi"/>
          <w:sz w:val="16"/>
          <w:szCs w:val="16"/>
        </w:rPr>
        <w:t>.</w:t>
      </w:r>
      <w:proofErr w:type="gramEnd"/>
      <w:r w:rsidR="00504DB5" w:rsidRPr="00857606">
        <w:rPr>
          <w:rFonts w:ascii="Verdana" w:hAnsi="Verdana" w:cstheme="majorBidi"/>
          <w:sz w:val="16"/>
          <w:szCs w:val="16"/>
        </w:rPr>
        <w:t xml:space="preserve"> </w:t>
      </w:r>
      <w:proofErr w:type="gramStart"/>
      <w:r w:rsidR="00504DB5" w:rsidRPr="00857606">
        <w:rPr>
          <w:rFonts w:ascii="Verdana" w:hAnsi="Verdana" w:cstheme="majorBidi"/>
          <w:sz w:val="16"/>
          <w:szCs w:val="16"/>
        </w:rPr>
        <w:t>(</w:t>
      </w:r>
      <w:proofErr w:type="spellStart"/>
      <w:r w:rsidR="00504DB5" w:rsidRPr="00857606">
        <w:rPr>
          <w:rFonts w:ascii="Verdana" w:hAnsi="Verdana" w:cstheme="majorBidi"/>
          <w:sz w:val="16"/>
          <w:szCs w:val="16"/>
        </w:rPr>
        <w:t>n.d.</w:t>
      </w:r>
      <w:proofErr w:type="spellEnd"/>
      <w:r w:rsidR="00504DB5" w:rsidRPr="00857606">
        <w:rPr>
          <w:rFonts w:ascii="Verdana" w:hAnsi="Verdana" w:cstheme="majorBidi"/>
          <w:sz w:val="16"/>
          <w:szCs w:val="16"/>
        </w:rPr>
        <w:t>).</w:t>
      </w:r>
      <w:proofErr w:type="gramEnd"/>
      <w:r w:rsidR="00504DB5" w:rsidRPr="00857606">
        <w:rPr>
          <w:rFonts w:ascii="Verdana" w:hAnsi="Verdana" w:cstheme="majorBidi"/>
          <w:sz w:val="16"/>
          <w:szCs w:val="16"/>
        </w:rPr>
        <w:t xml:space="preserve"> </w:t>
      </w:r>
      <w:proofErr w:type="spellStart"/>
      <w:r w:rsidR="00504DB5" w:rsidRPr="00857606">
        <w:rPr>
          <w:rFonts w:ascii="Verdana" w:hAnsi="Verdana" w:cstheme="majorBidi"/>
          <w:sz w:val="16"/>
          <w:szCs w:val="16"/>
        </w:rPr>
        <w:t>A</w:t>
      </w:r>
      <w:r w:rsidR="00504DB5" w:rsidRPr="00857606">
        <w:rPr>
          <w:rFonts w:ascii="Arial" w:hAnsi="Arial"/>
          <w:sz w:val="16"/>
          <w:szCs w:val="16"/>
        </w:rPr>
        <w:t>ṣ</w:t>
      </w:r>
      <w:r w:rsidR="00504DB5" w:rsidRPr="00857606">
        <w:rPr>
          <w:rFonts w:ascii="Verdana" w:hAnsi="Verdana" w:cstheme="majorBidi"/>
          <w:sz w:val="16"/>
          <w:szCs w:val="16"/>
        </w:rPr>
        <w:t>-</w:t>
      </w:r>
      <w:r w:rsidR="00504DB5" w:rsidRPr="00857606">
        <w:rPr>
          <w:rFonts w:ascii="Arial" w:hAnsi="Arial"/>
          <w:sz w:val="16"/>
          <w:szCs w:val="16"/>
        </w:rPr>
        <w:t>Ṣ</w:t>
      </w:r>
      <w:r w:rsidR="00504DB5" w:rsidRPr="00857606">
        <w:rPr>
          <w:rFonts w:ascii="Verdana" w:hAnsi="Verdana" w:cstheme="majorBidi"/>
          <w:sz w:val="16"/>
          <w:szCs w:val="16"/>
        </w:rPr>
        <w:t>arim</w:t>
      </w:r>
      <w:proofErr w:type="spellEnd"/>
      <w:r w:rsidR="00504DB5" w:rsidRPr="00857606">
        <w:rPr>
          <w:rFonts w:ascii="Verdana" w:hAnsi="Verdana" w:cstheme="majorBidi"/>
          <w:sz w:val="16"/>
          <w:szCs w:val="16"/>
        </w:rPr>
        <w:t xml:space="preserve"> Al-</w:t>
      </w:r>
      <w:proofErr w:type="spellStart"/>
      <w:r w:rsidR="00504DB5" w:rsidRPr="00857606">
        <w:rPr>
          <w:rFonts w:ascii="Verdana" w:hAnsi="Verdana" w:cstheme="majorBidi"/>
          <w:sz w:val="16"/>
          <w:szCs w:val="16"/>
        </w:rPr>
        <w:t>Maslool</w:t>
      </w:r>
      <w:proofErr w:type="spellEnd"/>
      <w:r w:rsidR="00504DB5" w:rsidRPr="00857606">
        <w:rPr>
          <w:rFonts w:ascii="Verdana" w:hAnsi="Verdana" w:cstheme="majorBidi"/>
          <w:sz w:val="16"/>
          <w:szCs w:val="16"/>
        </w:rPr>
        <w:t xml:space="preserve"> ‘</w:t>
      </w:r>
      <w:proofErr w:type="spellStart"/>
      <w:r w:rsidR="00504DB5" w:rsidRPr="00857606">
        <w:rPr>
          <w:rFonts w:ascii="Verdana" w:hAnsi="Verdana" w:cstheme="majorBidi"/>
          <w:sz w:val="16"/>
          <w:szCs w:val="16"/>
        </w:rPr>
        <w:t>ala</w:t>
      </w:r>
      <w:proofErr w:type="spellEnd"/>
      <w:r w:rsidR="00504DB5" w:rsidRPr="00857606">
        <w:rPr>
          <w:rFonts w:ascii="Verdana" w:hAnsi="Verdana" w:cstheme="majorBidi"/>
          <w:sz w:val="16"/>
          <w:szCs w:val="16"/>
        </w:rPr>
        <w:t xml:space="preserve"> </w:t>
      </w:r>
      <w:proofErr w:type="spellStart"/>
      <w:r w:rsidR="00504DB5" w:rsidRPr="00857606">
        <w:rPr>
          <w:rFonts w:ascii="Verdana" w:hAnsi="Verdana" w:cstheme="majorBidi"/>
          <w:sz w:val="16"/>
          <w:szCs w:val="16"/>
        </w:rPr>
        <w:t>Shatim-ir-</w:t>
      </w:r>
      <w:proofErr w:type="gramStart"/>
      <w:r w:rsidR="00504DB5" w:rsidRPr="00857606">
        <w:rPr>
          <w:rFonts w:ascii="Verdana" w:hAnsi="Verdana" w:cstheme="majorBidi"/>
          <w:sz w:val="16"/>
          <w:szCs w:val="16"/>
        </w:rPr>
        <w:t>Rasool</w:t>
      </w:r>
      <w:proofErr w:type="spellEnd"/>
      <w:r w:rsidR="00504DB5" w:rsidRPr="00857606">
        <w:rPr>
          <w:rFonts w:ascii="Verdana" w:hAnsi="Verdana" w:cstheme="majorBidi"/>
          <w:sz w:val="16"/>
          <w:szCs w:val="16"/>
        </w:rPr>
        <w:t xml:space="preserve"> .</w:t>
      </w:r>
      <w:proofErr w:type="gramEnd"/>
      <w:r w:rsidR="00504DB5" w:rsidRPr="00857606">
        <w:rPr>
          <w:rFonts w:ascii="Verdana" w:hAnsi="Verdana" w:cstheme="majorBidi"/>
          <w:sz w:val="16"/>
          <w:szCs w:val="16"/>
        </w:rPr>
        <w:t xml:space="preserve"> Saudi Arabia: Al-</w:t>
      </w:r>
      <w:proofErr w:type="spellStart"/>
      <w:r w:rsidR="00504DB5" w:rsidRPr="00857606">
        <w:rPr>
          <w:rFonts w:ascii="Arial" w:hAnsi="Arial"/>
          <w:sz w:val="16"/>
          <w:szCs w:val="16"/>
        </w:rPr>
        <w:t>Ḥ</w:t>
      </w:r>
      <w:r w:rsidR="00504DB5" w:rsidRPr="00857606">
        <w:rPr>
          <w:rFonts w:ascii="Verdana" w:hAnsi="Verdana" w:cstheme="majorBidi"/>
          <w:sz w:val="16"/>
          <w:szCs w:val="16"/>
        </w:rPr>
        <w:t>aras</w:t>
      </w:r>
      <w:proofErr w:type="spellEnd"/>
      <w:r w:rsidR="00504DB5" w:rsidRPr="00857606">
        <w:rPr>
          <w:rFonts w:ascii="Verdana" w:hAnsi="Verdana" w:cstheme="majorBidi"/>
          <w:sz w:val="16"/>
          <w:szCs w:val="16"/>
        </w:rPr>
        <w:t xml:space="preserve"> al-</w:t>
      </w:r>
      <w:proofErr w:type="spellStart"/>
      <w:r w:rsidR="00504DB5" w:rsidRPr="00857606">
        <w:rPr>
          <w:rFonts w:ascii="Verdana" w:hAnsi="Verdana" w:cstheme="majorBidi"/>
          <w:sz w:val="16"/>
          <w:szCs w:val="16"/>
        </w:rPr>
        <w:t>Wa</w:t>
      </w:r>
      <w:r w:rsidR="00504DB5" w:rsidRPr="00857606">
        <w:rPr>
          <w:rFonts w:ascii="Arial" w:hAnsi="Arial"/>
          <w:sz w:val="16"/>
          <w:szCs w:val="16"/>
        </w:rPr>
        <w:t>ṭ</w:t>
      </w:r>
      <w:r w:rsidR="00504DB5" w:rsidRPr="00857606">
        <w:rPr>
          <w:rFonts w:ascii="Verdana" w:hAnsi="Verdana" w:cstheme="majorBidi"/>
          <w:sz w:val="16"/>
          <w:szCs w:val="16"/>
        </w:rPr>
        <w:t>ani</w:t>
      </w:r>
      <w:proofErr w:type="spellEnd"/>
      <w:r w:rsidR="00504DB5" w:rsidRPr="00857606">
        <w:rPr>
          <w:rFonts w:ascii="Verdana" w:hAnsi="Verdana" w:cstheme="majorBidi"/>
          <w:sz w:val="16"/>
          <w:szCs w:val="16"/>
        </w:rPr>
        <w:t xml:space="preserve"> </w:t>
      </w:r>
      <w:proofErr w:type="gramStart"/>
      <w:r w:rsidR="00504DB5" w:rsidRPr="00857606">
        <w:rPr>
          <w:rFonts w:ascii="Verdana" w:hAnsi="Verdana" w:cstheme="majorBidi"/>
          <w:sz w:val="16"/>
          <w:szCs w:val="16"/>
        </w:rPr>
        <w:t>As-</w:t>
      </w:r>
      <w:proofErr w:type="spellStart"/>
      <w:proofErr w:type="gramEnd"/>
      <w:r w:rsidR="00504DB5" w:rsidRPr="00857606">
        <w:rPr>
          <w:rFonts w:ascii="Verdana" w:hAnsi="Verdana" w:cstheme="majorBidi"/>
          <w:sz w:val="16"/>
          <w:szCs w:val="16"/>
        </w:rPr>
        <w:t>Su’oodi</w:t>
      </w:r>
      <w:proofErr w:type="spellEnd"/>
      <w:r w:rsidR="00504DB5" w:rsidRPr="00857606">
        <w:rPr>
          <w:rFonts w:ascii="Verdana" w:hAnsi="Verdana" w:cstheme="majorBidi"/>
          <w:sz w:val="16"/>
          <w:szCs w:val="16"/>
        </w:rPr>
        <w:t>, p. 319.</w:t>
      </w:r>
    </w:p>
  </w:footnote>
  <w:footnote w:id="12">
    <w:p w:rsidR="00504DB5" w:rsidRPr="00857606" w:rsidRDefault="00FA22FE" w:rsidP="00FA22FE">
      <w:pPr>
        <w:pStyle w:val="FootnoteText"/>
        <w:spacing w:after="0"/>
        <w:ind w:left="284" w:hanging="284"/>
        <w:jc w:val="both"/>
        <w:rPr>
          <w:rFonts w:ascii="Verdana" w:hAnsi="Verdana" w:cstheme="majorBidi"/>
          <w:sz w:val="16"/>
          <w:szCs w:val="16"/>
        </w:rPr>
      </w:pPr>
      <w:r w:rsidRPr="00FA22FE">
        <w:rPr>
          <w:rFonts w:ascii="Verdana" w:hAnsi="Verdana" w:cstheme="majorBidi"/>
          <w:noProof/>
          <w:sz w:val="16"/>
          <w:szCs w:val="16"/>
        </w:rPr>
        <w:t>(</w:t>
      </w:r>
      <w:r w:rsidRPr="00FA22FE">
        <w:rPr>
          <w:rFonts w:ascii="Verdana" w:hAnsi="Verdana" w:cstheme="majorBidi"/>
          <w:noProof/>
          <w:sz w:val="16"/>
          <w:szCs w:val="16"/>
        </w:rPr>
        <w:footnoteRef/>
      </w:r>
      <w:r w:rsidRPr="00FA22FE">
        <w:rPr>
          <w:rFonts w:ascii="Verdana" w:hAnsi="Verdana" w:cstheme="majorBidi"/>
          <w:noProof/>
          <w:sz w:val="16"/>
          <w:szCs w:val="16"/>
        </w:rPr>
        <w:t>)</w:t>
      </w:r>
      <w:r w:rsidR="00504DB5" w:rsidRPr="00857606">
        <w:rPr>
          <w:rFonts w:ascii="Verdana" w:hAnsi="Verdana" w:cstheme="majorBidi"/>
          <w:sz w:val="16"/>
          <w:szCs w:val="16"/>
        </w:rPr>
        <w:t xml:space="preserve"> Reported by a small number (the threshold is controversial) in each layer of the chain of narration, making the transmission speculative, not certain, even if the chain is deemed acceptable, and the </w:t>
      </w:r>
      <w:proofErr w:type="spellStart"/>
      <w:r w:rsidR="00504DB5" w:rsidRPr="00857606">
        <w:rPr>
          <w:rFonts w:ascii="Verdana" w:hAnsi="Verdana" w:cstheme="majorBidi"/>
          <w:sz w:val="16"/>
          <w:szCs w:val="16"/>
        </w:rPr>
        <w:t>hadeeth</w:t>
      </w:r>
      <w:proofErr w:type="spellEnd"/>
      <w:r w:rsidR="00504DB5" w:rsidRPr="00857606">
        <w:rPr>
          <w:rFonts w:ascii="Verdana" w:hAnsi="Verdana" w:cstheme="majorBidi"/>
          <w:sz w:val="16"/>
          <w:szCs w:val="16"/>
        </w:rPr>
        <w:t xml:space="preserve"> is deemed authentic. </w:t>
      </w:r>
    </w:p>
  </w:footnote>
  <w:footnote w:id="13">
    <w:p w:rsidR="00504DB5" w:rsidRPr="00857606" w:rsidRDefault="00FA22FE" w:rsidP="00FA22FE">
      <w:pPr>
        <w:spacing w:after="0"/>
        <w:ind w:left="284" w:hanging="284"/>
        <w:jc w:val="both"/>
        <w:rPr>
          <w:rFonts w:ascii="Verdana" w:hAnsi="Verdana" w:cstheme="majorBidi"/>
          <w:sz w:val="16"/>
          <w:szCs w:val="16"/>
        </w:rPr>
      </w:pPr>
      <w:proofErr w:type="gramStart"/>
      <w:r w:rsidRPr="00FA22FE">
        <w:rPr>
          <w:rFonts w:ascii="Verdana" w:hAnsi="Verdana" w:cstheme="majorBidi"/>
          <w:noProof/>
          <w:sz w:val="16"/>
          <w:szCs w:val="16"/>
        </w:rPr>
        <w:t>(</w:t>
      </w:r>
      <w:r w:rsidRPr="00FA22FE">
        <w:rPr>
          <w:rFonts w:ascii="Verdana" w:hAnsi="Verdana" w:cstheme="majorBidi"/>
          <w:noProof/>
          <w:sz w:val="16"/>
          <w:szCs w:val="16"/>
        </w:rPr>
        <w:footnoteRef/>
      </w:r>
      <w:r w:rsidRPr="00FA22FE">
        <w:rPr>
          <w:rFonts w:ascii="Verdana" w:hAnsi="Verdana" w:cstheme="majorBidi"/>
          <w:noProof/>
          <w:sz w:val="16"/>
          <w:szCs w:val="16"/>
        </w:rPr>
        <w:t>)</w:t>
      </w:r>
      <w:r w:rsidR="00504DB5" w:rsidRPr="00857606">
        <w:rPr>
          <w:rFonts w:ascii="Verdana" w:hAnsi="Verdana" w:cstheme="majorBidi"/>
          <w:sz w:val="16"/>
          <w:szCs w:val="16"/>
        </w:rPr>
        <w:t xml:space="preserve"> </w:t>
      </w:r>
      <w:proofErr w:type="spellStart"/>
      <w:r w:rsidR="00504DB5" w:rsidRPr="00857606">
        <w:rPr>
          <w:rFonts w:ascii="Verdana" w:hAnsi="Verdana" w:cstheme="majorBidi"/>
          <w:sz w:val="16"/>
          <w:szCs w:val="16"/>
        </w:rPr>
        <w:t>Shaltoot</w:t>
      </w:r>
      <w:proofErr w:type="spellEnd"/>
      <w:r w:rsidR="00504DB5" w:rsidRPr="00857606">
        <w:rPr>
          <w:rFonts w:ascii="Verdana" w:hAnsi="Verdana" w:cstheme="majorBidi"/>
          <w:sz w:val="16"/>
          <w:szCs w:val="16"/>
        </w:rPr>
        <w:t>, M. (1421 A.H. 2001 CE).</w:t>
      </w:r>
      <w:proofErr w:type="gramEnd"/>
      <w:r w:rsidR="00504DB5" w:rsidRPr="00857606">
        <w:rPr>
          <w:rFonts w:ascii="Verdana" w:hAnsi="Verdana" w:cstheme="majorBidi"/>
          <w:sz w:val="16"/>
          <w:szCs w:val="16"/>
        </w:rPr>
        <w:t xml:space="preserve"> </w:t>
      </w:r>
      <w:proofErr w:type="gramStart"/>
      <w:r w:rsidR="00504DB5" w:rsidRPr="00857606">
        <w:rPr>
          <w:rFonts w:ascii="Verdana" w:hAnsi="Verdana" w:cstheme="majorBidi"/>
          <w:sz w:val="16"/>
          <w:szCs w:val="16"/>
        </w:rPr>
        <w:t>Al-Islam ‘</w:t>
      </w:r>
      <w:proofErr w:type="spellStart"/>
      <w:r w:rsidR="00504DB5" w:rsidRPr="00857606">
        <w:rPr>
          <w:rFonts w:ascii="Verdana" w:hAnsi="Verdana" w:cstheme="majorBidi"/>
          <w:sz w:val="16"/>
          <w:szCs w:val="16"/>
        </w:rPr>
        <w:t>Aqeedah</w:t>
      </w:r>
      <w:proofErr w:type="spellEnd"/>
      <w:r w:rsidR="00504DB5" w:rsidRPr="00857606">
        <w:rPr>
          <w:rFonts w:ascii="Verdana" w:hAnsi="Verdana" w:cstheme="majorBidi"/>
          <w:sz w:val="16"/>
          <w:szCs w:val="16"/>
        </w:rPr>
        <w:t xml:space="preserve"> </w:t>
      </w:r>
      <w:proofErr w:type="spellStart"/>
      <w:r w:rsidR="00504DB5" w:rsidRPr="00857606">
        <w:rPr>
          <w:rFonts w:ascii="Verdana" w:hAnsi="Verdana" w:cstheme="majorBidi"/>
          <w:sz w:val="16"/>
          <w:szCs w:val="16"/>
        </w:rPr>
        <w:t>wa</w:t>
      </w:r>
      <w:proofErr w:type="spellEnd"/>
      <w:r w:rsidR="00504DB5" w:rsidRPr="00857606">
        <w:rPr>
          <w:rFonts w:ascii="Verdana" w:hAnsi="Verdana" w:cstheme="majorBidi"/>
          <w:sz w:val="16"/>
          <w:szCs w:val="16"/>
        </w:rPr>
        <w:t xml:space="preserve"> </w:t>
      </w:r>
      <w:proofErr w:type="spellStart"/>
      <w:r w:rsidR="00504DB5" w:rsidRPr="00857606">
        <w:rPr>
          <w:rFonts w:ascii="Verdana" w:hAnsi="Verdana" w:cstheme="majorBidi"/>
          <w:sz w:val="16"/>
          <w:szCs w:val="16"/>
        </w:rPr>
        <w:t>Shari’a</w:t>
      </w:r>
      <w:proofErr w:type="spellEnd"/>
      <w:r w:rsidR="00504DB5" w:rsidRPr="00857606">
        <w:rPr>
          <w:rFonts w:ascii="Verdana" w:hAnsi="Verdana" w:cstheme="majorBidi"/>
          <w:sz w:val="16"/>
          <w:szCs w:val="16"/>
        </w:rPr>
        <w:t xml:space="preserve"> (Eighteenth ed.).</w:t>
      </w:r>
      <w:proofErr w:type="gramEnd"/>
      <w:r w:rsidR="00504DB5" w:rsidRPr="00857606">
        <w:rPr>
          <w:rFonts w:ascii="Verdana" w:hAnsi="Verdana" w:cstheme="majorBidi"/>
          <w:sz w:val="16"/>
          <w:szCs w:val="16"/>
        </w:rPr>
        <w:t xml:space="preserve"> Cairo: Dar Ash-</w:t>
      </w:r>
      <w:proofErr w:type="spellStart"/>
      <w:r w:rsidR="00504DB5" w:rsidRPr="00857606">
        <w:rPr>
          <w:rFonts w:ascii="Verdana" w:hAnsi="Verdana" w:cstheme="majorBidi"/>
          <w:sz w:val="16"/>
          <w:szCs w:val="16"/>
        </w:rPr>
        <w:t>Shurooq</w:t>
      </w:r>
      <w:proofErr w:type="spellEnd"/>
      <w:r w:rsidR="00504DB5" w:rsidRPr="00857606">
        <w:rPr>
          <w:rFonts w:ascii="Verdana" w:hAnsi="Verdana" w:cstheme="majorBidi"/>
          <w:sz w:val="16"/>
          <w:szCs w:val="16"/>
        </w:rPr>
        <w:t>, p. 281.</w:t>
      </w:r>
    </w:p>
  </w:footnote>
  <w:footnote w:id="14">
    <w:p w:rsidR="00504DB5" w:rsidRPr="00857606" w:rsidRDefault="00FA22FE" w:rsidP="00FA22FE">
      <w:pPr>
        <w:pStyle w:val="FootnoteText"/>
        <w:spacing w:after="0"/>
        <w:ind w:left="284" w:hanging="284"/>
        <w:jc w:val="both"/>
        <w:rPr>
          <w:rFonts w:ascii="Verdana" w:hAnsi="Verdana" w:cstheme="majorBidi"/>
          <w:sz w:val="16"/>
          <w:szCs w:val="16"/>
        </w:rPr>
      </w:pPr>
      <w:r w:rsidRPr="00FA22FE">
        <w:rPr>
          <w:rFonts w:ascii="Verdana" w:hAnsi="Verdana" w:cstheme="majorBidi"/>
          <w:noProof/>
          <w:sz w:val="16"/>
          <w:szCs w:val="16"/>
        </w:rPr>
        <w:t>(</w:t>
      </w:r>
      <w:r w:rsidRPr="00FA22FE">
        <w:rPr>
          <w:rFonts w:ascii="Verdana" w:hAnsi="Verdana" w:cstheme="majorBidi"/>
          <w:noProof/>
          <w:sz w:val="16"/>
          <w:szCs w:val="16"/>
        </w:rPr>
        <w:footnoteRef/>
      </w:r>
      <w:r w:rsidRPr="00FA22FE">
        <w:rPr>
          <w:rFonts w:ascii="Verdana" w:hAnsi="Verdana" w:cstheme="majorBidi"/>
          <w:noProof/>
          <w:sz w:val="16"/>
          <w:szCs w:val="16"/>
        </w:rPr>
        <w:t>)</w:t>
      </w:r>
      <w:r w:rsidR="00504DB5" w:rsidRPr="00857606">
        <w:rPr>
          <w:rFonts w:ascii="Verdana" w:hAnsi="Verdana" w:cstheme="majorBidi"/>
          <w:sz w:val="16"/>
          <w:szCs w:val="16"/>
        </w:rPr>
        <w:t xml:space="preserve"> The singular reports are those transmitted to us by a lesser number of narrators than that needed to justify certainty in their transmission. Although not definitive in their transmission, they are definitely binding on us in the domain of ‘</w:t>
      </w:r>
      <w:proofErr w:type="spellStart"/>
      <w:r w:rsidR="00504DB5" w:rsidRPr="00857606">
        <w:rPr>
          <w:rFonts w:ascii="Verdana" w:hAnsi="Verdana" w:cstheme="majorBidi"/>
          <w:sz w:val="16"/>
          <w:szCs w:val="16"/>
        </w:rPr>
        <w:t>amal</w:t>
      </w:r>
      <w:proofErr w:type="spellEnd"/>
      <w:r w:rsidR="00504DB5" w:rsidRPr="00857606">
        <w:rPr>
          <w:rFonts w:ascii="Verdana" w:hAnsi="Verdana" w:cstheme="majorBidi"/>
          <w:sz w:val="16"/>
          <w:szCs w:val="16"/>
        </w:rPr>
        <w:t xml:space="preserve"> (practice), by consensus. They are also authoritative in the domain of </w:t>
      </w:r>
      <w:r w:rsidR="00504DB5" w:rsidRPr="00857606">
        <w:rPr>
          <w:rFonts w:ascii="Arial" w:hAnsi="Arial"/>
          <w:sz w:val="16"/>
          <w:szCs w:val="16"/>
        </w:rPr>
        <w:t>ˊ</w:t>
      </w:r>
      <w:proofErr w:type="spellStart"/>
      <w:r w:rsidR="00504DB5" w:rsidRPr="00857606">
        <w:rPr>
          <w:rFonts w:ascii="Verdana" w:hAnsi="Verdana" w:cstheme="majorBidi"/>
          <w:sz w:val="16"/>
          <w:szCs w:val="16"/>
        </w:rPr>
        <w:t>aqeedah</w:t>
      </w:r>
      <w:proofErr w:type="spellEnd"/>
      <w:r w:rsidR="00504DB5" w:rsidRPr="00857606">
        <w:rPr>
          <w:rFonts w:ascii="Verdana" w:hAnsi="Verdana" w:cstheme="majorBidi"/>
          <w:sz w:val="16"/>
          <w:szCs w:val="16"/>
        </w:rPr>
        <w:t xml:space="preserve"> (belief), according to the stronger position - in the author’s view. A small number of scholars questioned their authority in the area of </w:t>
      </w:r>
      <w:proofErr w:type="spellStart"/>
      <w:r w:rsidR="00504DB5" w:rsidRPr="00857606">
        <w:rPr>
          <w:rFonts w:ascii="Arial" w:hAnsi="Arial"/>
          <w:sz w:val="16"/>
          <w:szCs w:val="16"/>
        </w:rPr>
        <w:t>ḥ</w:t>
      </w:r>
      <w:r w:rsidR="00504DB5" w:rsidRPr="00857606">
        <w:rPr>
          <w:rFonts w:ascii="Verdana" w:hAnsi="Verdana" w:cstheme="majorBidi"/>
          <w:sz w:val="16"/>
          <w:szCs w:val="16"/>
        </w:rPr>
        <w:t>udood</w:t>
      </w:r>
      <w:proofErr w:type="spellEnd"/>
      <w:r w:rsidR="00504DB5" w:rsidRPr="00857606">
        <w:rPr>
          <w:rFonts w:ascii="Verdana" w:hAnsi="Verdana" w:cstheme="majorBidi"/>
          <w:sz w:val="16"/>
          <w:szCs w:val="16"/>
        </w:rPr>
        <w:t xml:space="preserve">. Their rejection in the area of practice is an assault on the entirety of Islam. Having said that, if someone rejected the transmission of one of those reports, he would have not committed an act of disbelief. In summary, while one is not supposed to have a certain belief that the Prophet uttered those words, all of us Muslims are bound to comply with the </w:t>
      </w:r>
      <w:proofErr w:type="spellStart"/>
      <w:r w:rsidR="00504DB5" w:rsidRPr="00857606">
        <w:rPr>
          <w:rFonts w:ascii="Arial" w:hAnsi="Arial"/>
          <w:sz w:val="16"/>
          <w:szCs w:val="16"/>
        </w:rPr>
        <w:t>ḥ</w:t>
      </w:r>
      <w:r w:rsidR="00504DB5" w:rsidRPr="00857606">
        <w:rPr>
          <w:rFonts w:ascii="Verdana" w:hAnsi="Verdana" w:cstheme="majorBidi"/>
          <w:sz w:val="16"/>
          <w:szCs w:val="16"/>
        </w:rPr>
        <w:t>adeeth</w:t>
      </w:r>
      <w:proofErr w:type="spellEnd"/>
      <w:r w:rsidR="00504DB5" w:rsidRPr="00857606">
        <w:rPr>
          <w:rFonts w:ascii="Verdana" w:hAnsi="Verdana" w:cstheme="majorBidi"/>
          <w:sz w:val="16"/>
          <w:szCs w:val="16"/>
        </w:rPr>
        <w:t>, and act upon it, once it is deemed authentic.</w:t>
      </w:r>
    </w:p>
  </w:footnote>
  <w:footnote w:id="15">
    <w:p w:rsidR="00504DB5" w:rsidRPr="00857606" w:rsidRDefault="00FA22FE" w:rsidP="00FA22FE">
      <w:pPr>
        <w:pStyle w:val="FootnoteText"/>
        <w:spacing w:after="0"/>
        <w:ind w:left="284" w:hanging="284"/>
        <w:jc w:val="both"/>
        <w:rPr>
          <w:rFonts w:ascii="Verdana" w:hAnsi="Verdana" w:cstheme="majorBidi"/>
          <w:sz w:val="16"/>
          <w:szCs w:val="16"/>
        </w:rPr>
      </w:pPr>
      <w:proofErr w:type="gramStart"/>
      <w:r w:rsidRPr="00FA22FE">
        <w:rPr>
          <w:rFonts w:ascii="Verdana" w:hAnsi="Verdana" w:cstheme="majorBidi"/>
          <w:noProof/>
          <w:sz w:val="16"/>
          <w:szCs w:val="16"/>
        </w:rPr>
        <w:t>(</w:t>
      </w:r>
      <w:r w:rsidRPr="00FA22FE">
        <w:rPr>
          <w:rFonts w:ascii="Verdana" w:hAnsi="Verdana" w:cstheme="majorBidi"/>
          <w:noProof/>
          <w:sz w:val="16"/>
          <w:szCs w:val="16"/>
        </w:rPr>
        <w:footnoteRef/>
      </w:r>
      <w:r w:rsidRPr="00FA22FE">
        <w:rPr>
          <w:rFonts w:ascii="Verdana" w:hAnsi="Verdana" w:cstheme="majorBidi"/>
          <w:noProof/>
          <w:sz w:val="16"/>
          <w:szCs w:val="16"/>
        </w:rPr>
        <w:t>)</w:t>
      </w:r>
      <w:r w:rsidR="00504DB5" w:rsidRPr="00857606">
        <w:rPr>
          <w:rFonts w:ascii="Verdana" w:hAnsi="Verdana" w:cstheme="majorBidi"/>
          <w:sz w:val="16"/>
          <w:szCs w:val="16"/>
        </w:rPr>
        <w:t xml:space="preserve"> </w:t>
      </w:r>
      <w:proofErr w:type="spellStart"/>
      <w:r w:rsidR="00504DB5" w:rsidRPr="00857606">
        <w:rPr>
          <w:rFonts w:ascii="Verdana" w:hAnsi="Verdana" w:cstheme="majorBidi"/>
          <w:sz w:val="16"/>
          <w:szCs w:val="16"/>
        </w:rPr>
        <w:t>Ibn</w:t>
      </w:r>
      <w:proofErr w:type="spellEnd"/>
      <w:r w:rsidR="00504DB5" w:rsidRPr="00857606">
        <w:rPr>
          <w:rFonts w:ascii="Verdana" w:hAnsi="Verdana" w:cstheme="majorBidi"/>
          <w:sz w:val="16"/>
          <w:szCs w:val="16"/>
        </w:rPr>
        <w:t xml:space="preserve"> Al-</w:t>
      </w:r>
      <w:proofErr w:type="spellStart"/>
      <w:r w:rsidR="00504DB5" w:rsidRPr="00857606">
        <w:rPr>
          <w:rFonts w:ascii="Verdana" w:hAnsi="Verdana" w:cstheme="majorBidi"/>
          <w:sz w:val="16"/>
          <w:szCs w:val="16"/>
        </w:rPr>
        <w:t>Mundhir</w:t>
      </w:r>
      <w:proofErr w:type="spellEnd"/>
      <w:r w:rsidR="00504DB5" w:rsidRPr="00857606">
        <w:rPr>
          <w:rFonts w:ascii="Verdana" w:hAnsi="Verdana" w:cstheme="majorBidi"/>
          <w:sz w:val="16"/>
          <w:szCs w:val="16"/>
        </w:rPr>
        <w:t>, A. B. (1425 A.H. 2004 CE).</w:t>
      </w:r>
      <w:proofErr w:type="gramEnd"/>
      <w:r w:rsidR="00504DB5" w:rsidRPr="00857606">
        <w:rPr>
          <w:rFonts w:ascii="Verdana" w:hAnsi="Verdana" w:cstheme="majorBidi"/>
          <w:sz w:val="16"/>
          <w:szCs w:val="16"/>
        </w:rPr>
        <w:t xml:space="preserve"> Al-</w:t>
      </w:r>
      <w:proofErr w:type="spellStart"/>
      <w:r w:rsidR="00504DB5" w:rsidRPr="00857606">
        <w:rPr>
          <w:rFonts w:ascii="Verdana" w:hAnsi="Verdana" w:cstheme="majorBidi"/>
          <w:sz w:val="16"/>
          <w:szCs w:val="16"/>
        </w:rPr>
        <w:t>Ishrâf</w:t>
      </w:r>
      <w:proofErr w:type="spellEnd"/>
      <w:r w:rsidR="00504DB5" w:rsidRPr="00857606">
        <w:rPr>
          <w:rFonts w:ascii="Verdana" w:hAnsi="Verdana" w:cstheme="majorBidi"/>
          <w:sz w:val="16"/>
          <w:szCs w:val="16"/>
        </w:rPr>
        <w:t xml:space="preserve"> </w:t>
      </w:r>
      <w:r w:rsidR="00504DB5" w:rsidRPr="00857606">
        <w:rPr>
          <w:rFonts w:ascii="Arial" w:hAnsi="Arial"/>
          <w:sz w:val="16"/>
          <w:szCs w:val="16"/>
        </w:rPr>
        <w:t>ˊ</w:t>
      </w:r>
      <w:proofErr w:type="spellStart"/>
      <w:r w:rsidR="00504DB5" w:rsidRPr="00857606">
        <w:rPr>
          <w:rFonts w:ascii="Verdana" w:hAnsi="Verdana" w:cstheme="majorBidi"/>
          <w:sz w:val="16"/>
          <w:szCs w:val="16"/>
        </w:rPr>
        <w:t>ala</w:t>
      </w:r>
      <w:proofErr w:type="spellEnd"/>
      <w:r w:rsidR="00504DB5" w:rsidRPr="00857606">
        <w:rPr>
          <w:rFonts w:ascii="Verdana" w:hAnsi="Verdana" w:cstheme="majorBidi"/>
          <w:sz w:val="16"/>
          <w:szCs w:val="16"/>
        </w:rPr>
        <w:t xml:space="preserve"> </w:t>
      </w:r>
      <w:proofErr w:type="spellStart"/>
      <w:r w:rsidR="00504DB5" w:rsidRPr="00857606">
        <w:rPr>
          <w:rFonts w:ascii="Verdana" w:hAnsi="Verdana" w:cstheme="majorBidi"/>
          <w:sz w:val="16"/>
          <w:szCs w:val="16"/>
        </w:rPr>
        <w:t>Madhahib</w:t>
      </w:r>
      <w:proofErr w:type="spellEnd"/>
      <w:r w:rsidR="00504DB5" w:rsidRPr="00857606">
        <w:rPr>
          <w:rFonts w:ascii="Verdana" w:hAnsi="Verdana" w:cstheme="majorBidi"/>
          <w:sz w:val="16"/>
          <w:szCs w:val="16"/>
        </w:rPr>
        <w:t xml:space="preserve"> al-</w:t>
      </w:r>
      <w:r w:rsidR="00504DB5" w:rsidRPr="00857606">
        <w:rPr>
          <w:rFonts w:ascii="Arial" w:hAnsi="Arial"/>
          <w:sz w:val="16"/>
          <w:szCs w:val="16"/>
        </w:rPr>
        <w:t>ˊ</w:t>
      </w:r>
      <w:proofErr w:type="spellStart"/>
      <w:proofErr w:type="gramStart"/>
      <w:r w:rsidR="00504DB5" w:rsidRPr="00857606">
        <w:rPr>
          <w:rFonts w:ascii="Verdana" w:hAnsi="Verdana" w:cstheme="majorBidi"/>
          <w:sz w:val="16"/>
          <w:szCs w:val="16"/>
        </w:rPr>
        <w:t>Ulam</w:t>
      </w:r>
      <w:r w:rsidR="00504DB5" w:rsidRPr="00857606">
        <w:rPr>
          <w:rFonts w:ascii="Verdana" w:hAnsi="Verdana" w:cs="Verdana"/>
          <w:sz w:val="16"/>
          <w:szCs w:val="16"/>
        </w:rPr>
        <w:t>â</w:t>
      </w:r>
      <w:proofErr w:type="spellEnd"/>
      <w:r w:rsidR="00504DB5" w:rsidRPr="00857606">
        <w:rPr>
          <w:rFonts w:ascii="Verdana" w:hAnsi="Verdana" w:cs="Verdana"/>
          <w:sz w:val="16"/>
          <w:szCs w:val="16"/>
        </w:rPr>
        <w:t>’</w:t>
      </w:r>
      <w:r w:rsidR="00504DB5" w:rsidRPr="00857606">
        <w:rPr>
          <w:rFonts w:ascii="Verdana" w:hAnsi="Verdana" w:cstheme="majorBidi"/>
          <w:sz w:val="16"/>
          <w:szCs w:val="16"/>
        </w:rPr>
        <w:t xml:space="preserve"> .</w:t>
      </w:r>
      <w:proofErr w:type="gramEnd"/>
      <w:r w:rsidR="00504DB5" w:rsidRPr="00857606">
        <w:rPr>
          <w:rFonts w:ascii="Verdana" w:hAnsi="Verdana" w:cstheme="majorBidi"/>
          <w:sz w:val="16"/>
          <w:szCs w:val="16"/>
        </w:rPr>
        <w:t xml:space="preserve"> Ra</w:t>
      </w:r>
      <w:r w:rsidR="00504DB5" w:rsidRPr="00857606">
        <w:rPr>
          <w:rFonts w:ascii="Verdana" w:hAnsi="Verdana" w:cs="Verdana"/>
          <w:sz w:val="16"/>
          <w:szCs w:val="16"/>
        </w:rPr>
        <w:t>’</w:t>
      </w:r>
      <w:r w:rsidR="00504DB5" w:rsidRPr="00857606">
        <w:rPr>
          <w:rFonts w:ascii="Verdana" w:hAnsi="Verdana" w:cstheme="majorBidi"/>
          <w:sz w:val="16"/>
          <w:szCs w:val="16"/>
        </w:rPr>
        <w:t>s al-</w:t>
      </w:r>
      <w:proofErr w:type="gramStart"/>
      <w:r w:rsidR="00504DB5" w:rsidRPr="00857606">
        <w:rPr>
          <w:rFonts w:ascii="Verdana" w:hAnsi="Verdana" w:cstheme="majorBidi"/>
          <w:sz w:val="16"/>
          <w:szCs w:val="16"/>
        </w:rPr>
        <w:t>Khaymah :</w:t>
      </w:r>
      <w:proofErr w:type="gramEnd"/>
      <w:r w:rsidR="00504DB5" w:rsidRPr="00857606">
        <w:rPr>
          <w:rFonts w:ascii="Verdana" w:hAnsi="Verdana" w:cstheme="majorBidi"/>
          <w:sz w:val="16"/>
          <w:szCs w:val="16"/>
        </w:rPr>
        <w:t xml:space="preserve"> </w:t>
      </w:r>
      <w:proofErr w:type="spellStart"/>
      <w:r w:rsidR="00504DB5" w:rsidRPr="00857606">
        <w:rPr>
          <w:rFonts w:ascii="Verdana" w:hAnsi="Verdana" w:cstheme="majorBidi"/>
          <w:sz w:val="16"/>
          <w:szCs w:val="16"/>
        </w:rPr>
        <w:t>Maktabat</w:t>
      </w:r>
      <w:proofErr w:type="spellEnd"/>
      <w:r w:rsidR="00504DB5" w:rsidRPr="00857606">
        <w:rPr>
          <w:rFonts w:ascii="Verdana" w:hAnsi="Verdana" w:cstheme="majorBidi"/>
          <w:sz w:val="16"/>
          <w:szCs w:val="16"/>
        </w:rPr>
        <w:t xml:space="preserve"> </w:t>
      </w:r>
      <w:proofErr w:type="spellStart"/>
      <w:r w:rsidR="00504DB5" w:rsidRPr="00857606">
        <w:rPr>
          <w:rFonts w:ascii="Verdana" w:hAnsi="Verdana" w:cstheme="majorBidi"/>
          <w:sz w:val="16"/>
          <w:szCs w:val="16"/>
        </w:rPr>
        <w:t>Makkah</w:t>
      </w:r>
      <w:proofErr w:type="spellEnd"/>
      <w:r w:rsidR="00504DB5" w:rsidRPr="00857606">
        <w:rPr>
          <w:rFonts w:ascii="Verdana" w:hAnsi="Verdana" w:cstheme="majorBidi"/>
          <w:sz w:val="16"/>
          <w:szCs w:val="16"/>
        </w:rPr>
        <w:t xml:space="preserve"> </w:t>
      </w:r>
      <w:proofErr w:type="spellStart"/>
      <w:r w:rsidR="00504DB5" w:rsidRPr="00857606">
        <w:rPr>
          <w:rFonts w:ascii="Verdana" w:hAnsi="Verdana" w:cstheme="majorBidi"/>
          <w:sz w:val="16"/>
          <w:szCs w:val="16"/>
        </w:rPr>
        <w:t>Ath-Thaqafiyyah</w:t>
      </w:r>
      <w:proofErr w:type="spellEnd"/>
      <w:r w:rsidR="00504DB5" w:rsidRPr="00857606">
        <w:rPr>
          <w:rFonts w:ascii="Verdana" w:hAnsi="Verdana" w:cstheme="majorBidi"/>
          <w:sz w:val="16"/>
          <w:szCs w:val="16"/>
        </w:rPr>
        <w:t>, vol. 8 p. 54.</w:t>
      </w:r>
    </w:p>
  </w:footnote>
  <w:footnote w:id="16">
    <w:p w:rsidR="00504DB5" w:rsidRPr="00857606" w:rsidRDefault="00FA22FE" w:rsidP="00FA22FE">
      <w:pPr>
        <w:pStyle w:val="FootnoteText"/>
        <w:spacing w:after="0"/>
        <w:ind w:left="284" w:hanging="284"/>
        <w:jc w:val="both"/>
        <w:rPr>
          <w:rFonts w:ascii="Verdana" w:hAnsi="Verdana" w:cstheme="majorBidi"/>
          <w:sz w:val="16"/>
          <w:szCs w:val="16"/>
        </w:rPr>
      </w:pPr>
      <w:r w:rsidRPr="00FA22FE">
        <w:rPr>
          <w:rFonts w:ascii="Verdana" w:hAnsi="Verdana" w:cstheme="majorBidi"/>
          <w:noProof/>
          <w:sz w:val="16"/>
          <w:szCs w:val="16"/>
        </w:rPr>
        <w:t>(</w:t>
      </w:r>
      <w:r w:rsidRPr="00FA22FE">
        <w:rPr>
          <w:rFonts w:ascii="Verdana" w:hAnsi="Verdana" w:cstheme="majorBidi"/>
          <w:noProof/>
          <w:sz w:val="16"/>
          <w:szCs w:val="16"/>
        </w:rPr>
        <w:footnoteRef/>
      </w:r>
      <w:r w:rsidRPr="00FA22FE">
        <w:rPr>
          <w:rFonts w:ascii="Verdana" w:hAnsi="Verdana" w:cstheme="majorBidi"/>
          <w:noProof/>
          <w:sz w:val="16"/>
          <w:szCs w:val="16"/>
        </w:rPr>
        <w:t>)</w:t>
      </w:r>
      <w:r w:rsidR="00504DB5" w:rsidRPr="00857606">
        <w:rPr>
          <w:rFonts w:ascii="Verdana" w:hAnsi="Verdana" w:cstheme="majorBidi"/>
          <w:sz w:val="16"/>
          <w:szCs w:val="16"/>
        </w:rPr>
        <w:t xml:space="preserve"> This consensus is also not definitive. However, when verifying scholars report a consensus that was not confirmed in the time of the Companions, it must still be treated as a speculative proof. It adds a huge burden on its opponent to refute it and validate his argument. </w:t>
      </w:r>
    </w:p>
  </w:footnote>
  <w:footnote w:id="17">
    <w:p w:rsidR="00504DB5" w:rsidRPr="00857606" w:rsidRDefault="00FA22FE" w:rsidP="00FA22FE">
      <w:pPr>
        <w:spacing w:after="0"/>
        <w:ind w:left="284" w:hanging="284"/>
        <w:jc w:val="both"/>
        <w:rPr>
          <w:rFonts w:ascii="Verdana" w:eastAsiaTheme="minorHAnsi" w:hAnsi="Verdana" w:cstheme="majorBidi"/>
          <w:sz w:val="16"/>
          <w:szCs w:val="16"/>
        </w:rPr>
      </w:pPr>
      <w:proofErr w:type="gramStart"/>
      <w:r w:rsidRPr="00FA22FE">
        <w:rPr>
          <w:rFonts w:ascii="Verdana" w:hAnsi="Verdana" w:cstheme="majorBidi"/>
          <w:noProof/>
          <w:sz w:val="16"/>
          <w:szCs w:val="16"/>
        </w:rPr>
        <w:t>(</w:t>
      </w:r>
      <w:r w:rsidRPr="00FA22FE">
        <w:rPr>
          <w:rFonts w:ascii="Verdana" w:hAnsi="Verdana" w:cstheme="majorBidi"/>
          <w:noProof/>
          <w:sz w:val="16"/>
          <w:szCs w:val="16"/>
        </w:rPr>
        <w:footnoteRef/>
      </w:r>
      <w:r w:rsidRPr="00FA22FE">
        <w:rPr>
          <w:rFonts w:ascii="Verdana" w:hAnsi="Verdana" w:cstheme="majorBidi"/>
          <w:noProof/>
          <w:sz w:val="16"/>
          <w:szCs w:val="16"/>
        </w:rPr>
        <w:t>)</w:t>
      </w:r>
      <w:r w:rsidR="00504DB5" w:rsidRPr="00857606">
        <w:rPr>
          <w:rFonts w:ascii="Verdana" w:hAnsi="Verdana" w:cstheme="majorBidi"/>
          <w:sz w:val="16"/>
          <w:szCs w:val="16"/>
        </w:rPr>
        <w:t xml:space="preserve"> </w:t>
      </w:r>
      <w:proofErr w:type="spellStart"/>
      <w:r w:rsidR="00504DB5" w:rsidRPr="00857606">
        <w:rPr>
          <w:rFonts w:ascii="Verdana" w:hAnsi="Verdana" w:cstheme="majorBidi"/>
          <w:sz w:val="16"/>
          <w:szCs w:val="16"/>
        </w:rPr>
        <w:t>Ibn</w:t>
      </w:r>
      <w:proofErr w:type="spellEnd"/>
      <w:r w:rsidR="00504DB5" w:rsidRPr="00857606">
        <w:rPr>
          <w:rFonts w:ascii="Verdana" w:hAnsi="Verdana" w:cstheme="majorBidi"/>
          <w:sz w:val="16"/>
          <w:szCs w:val="16"/>
        </w:rPr>
        <w:t xml:space="preserve"> Al-</w:t>
      </w:r>
      <w:proofErr w:type="spellStart"/>
      <w:r w:rsidR="00504DB5" w:rsidRPr="00857606">
        <w:rPr>
          <w:rFonts w:ascii="Verdana" w:hAnsi="Verdana" w:cstheme="majorBidi"/>
          <w:sz w:val="16"/>
          <w:szCs w:val="16"/>
        </w:rPr>
        <w:t>Mundhir</w:t>
      </w:r>
      <w:proofErr w:type="spellEnd"/>
      <w:r w:rsidR="00504DB5" w:rsidRPr="00857606">
        <w:rPr>
          <w:rFonts w:ascii="Verdana" w:hAnsi="Verdana" w:cstheme="majorBidi"/>
          <w:sz w:val="16"/>
          <w:szCs w:val="16"/>
        </w:rPr>
        <w:t>, A. B. (1425 A.H. 2004 CE).</w:t>
      </w:r>
      <w:proofErr w:type="gramEnd"/>
      <w:r w:rsidR="00504DB5" w:rsidRPr="00857606">
        <w:rPr>
          <w:rFonts w:ascii="Verdana" w:hAnsi="Verdana" w:cstheme="majorBidi"/>
          <w:sz w:val="16"/>
          <w:szCs w:val="16"/>
        </w:rPr>
        <w:t xml:space="preserve"> </w:t>
      </w:r>
      <w:r w:rsidR="00504DB5" w:rsidRPr="00857606">
        <w:rPr>
          <w:rFonts w:ascii="Verdana" w:hAnsi="Verdana" w:cstheme="majorBidi"/>
          <w:i/>
          <w:iCs/>
          <w:sz w:val="16"/>
          <w:szCs w:val="16"/>
        </w:rPr>
        <w:t>Al-</w:t>
      </w:r>
      <w:proofErr w:type="spellStart"/>
      <w:r w:rsidR="00504DB5" w:rsidRPr="00857606">
        <w:rPr>
          <w:rFonts w:ascii="Verdana" w:hAnsi="Verdana" w:cstheme="majorBidi"/>
          <w:i/>
          <w:iCs/>
          <w:sz w:val="16"/>
          <w:szCs w:val="16"/>
        </w:rPr>
        <w:t>Ishrâf</w:t>
      </w:r>
      <w:proofErr w:type="spellEnd"/>
      <w:r w:rsidR="00504DB5" w:rsidRPr="00857606">
        <w:rPr>
          <w:rFonts w:ascii="Verdana" w:hAnsi="Verdana" w:cstheme="majorBidi"/>
          <w:i/>
          <w:iCs/>
          <w:sz w:val="16"/>
          <w:szCs w:val="16"/>
        </w:rPr>
        <w:t xml:space="preserve"> </w:t>
      </w:r>
      <w:r w:rsidR="00504DB5" w:rsidRPr="00857606">
        <w:rPr>
          <w:rFonts w:ascii="Arial" w:hAnsi="Arial"/>
          <w:i/>
          <w:iCs/>
          <w:sz w:val="16"/>
          <w:szCs w:val="16"/>
        </w:rPr>
        <w:t>ˊ</w:t>
      </w:r>
      <w:proofErr w:type="spellStart"/>
      <w:r w:rsidR="00504DB5" w:rsidRPr="00857606">
        <w:rPr>
          <w:rFonts w:ascii="Verdana" w:hAnsi="Verdana" w:cstheme="majorBidi"/>
          <w:i/>
          <w:iCs/>
          <w:sz w:val="16"/>
          <w:szCs w:val="16"/>
        </w:rPr>
        <w:t>ala</w:t>
      </w:r>
      <w:proofErr w:type="spellEnd"/>
      <w:r w:rsidR="00504DB5" w:rsidRPr="00857606">
        <w:rPr>
          <w:rFonts w:ascii="Verdana" w:hAnsi="Verdana" w:cstheme="majorBidi"/>
          <w:i/>
          <w:iCs/>
          <w:sz w:val="16"/>
          <w:szCs w:val="16"/>
        </w:rPr>
        <w:t xml:space="preserve"> </w:t>
      </w:r>
      <w:proofErr w:type="spellStart"/>
      <w:r w:rsidR="00504DB5" w:rsidRPr="00857606">
        <w:rPr>
          <w:rFonts w:ascii="Verdana" w:hAnsi="Verdana" w:cstheme="majorBidi"/>
          <w:i/>
          <w:iCs/>
          <w:sz w:val="16"/>
          <w:szCs w:val="16"/>
        </w:rPr>
        <w:t>Madhahib</w:t>
      </w:r>
      <w:proofErr w:type="spellEnd"/>
      <w:r w:rsidR="00504DB5" w:rsidRPr="00857606">
        <w:rPr>
          <w:rFonts w:ascii="Verdana" w:hAnsi="Verdana" w:cstheme="majorBidi"/>
          <w:i/>
          <w:iCs/>
          <w:sz w:val="16"/>
          <w:szCs w:val="16"/>
        </w:rPr>
        <w:t xml:space="preserve"> al-</w:t>
      </w:r>
      <w:r w:rsidR="00504DB5" w:rsidRPr="00857606">
        <w:rPr>
          <w:rFonts w:ascii="Arial" w:hAnsi="Arial"/>
          <w:i/>
          <w:iCs/>
          <w:sz w:val="16"/>
          <w:szCs w:val="16"/>
        </w:rPr>
        <w:t>ˊ</w:t>
      </w:r>
      <w:proofErr w:type="spellStart"/>
      <w:proofErr w:type="gramStart"/>
      <w:r w:rsidR="00504DB5" w:rsidRPr="00857606">
        <w:rPr>
          <w:rFonts w:ascii="Verdana" w:hAnsi="Verdana" w:cstheme="majorBidi"/>
          <w:i/>
          <w:iCs/>
          <w:sz w:val="16"/>
          <w:szCs w:val="16"/>
        </w:rPr>
        <w:t>Ulam</w:t>
      </w:r>
      <w:r w:rsidR="00504DB5" w:rsidRPr="00857606">
        <w:rPr>
          <w:rFonts w:ascii="Verdana" w:hAnsi="Verdana" w:cs="Verdana"/>
          <w:i/>
          <w:iCs/>
          <w:sz w:val="16"/>
          <w:szCs w:val="16"/>
        </w:rPr>
        <w:t>â</w:t>
      </w:r>
      <w:proofErr w:type="spellEnd"/>
      <w:r w:rsidR="00504DB5" w:rsidRPr="00857606">
        <w:rPr>
          <w:rFonts w:ascii="Verdana" w:hAnsi="Verdana" w:cs="Verdana"/>
          <w:i/>
          <w:iCs/>
          <w:sz w:val="16"/>
          <w:szCs w:val="16"/>
        </w:rPr>
        <w:t>’</w:t>
      </w:r>
      <w:r w:rsidR="00504DB5" w:rsidRPr="00857606">
        <w:rPr>
          <w:rFonts w:ascii="Verdana" w:hAnsi="Verdana" w:cstheme="majorBidi"/>
          <w:sz w:val="16"/>
          <w:szCs w:val="16"/>
        </w:rPr>
        <w:t xml:space="preserve"> .</w:t>
      </w:r>
      <w:proofErr w:type="gramEnd"/>
      <w:r w:rsidR="00504DB5" w:rsidRPr="00857606">
        <w:rPr>
          <w:rFonts w:ascii="Verdana" w:hAnsi="Verdana" w:cstheme="majorBidi"/>
          <w:sz w:val="16"/>
          <w:szCs w:val="16"/>
        </w:rPr>
        <w:t xml:space="preserve"> Ra’s al-</w:t>
      </w:r>
      <w:proofErr w:type="gramStart"/>
      <w:r w:rsidR="00504DB5" w:rsidRPr="00857606">
        <w:rPr>
          <w:rFonts w:ascii="Verdana" w:hAnsi="Verdana" w:cstheme="majorBidi"/>
          <w:sz w:val="16"/>
          <w:szCs w:val="16"/>
        </w:rPr>
        <w:t>Khaymah :</w:t>
      </w:r>
      <w:proofErr w:type="gramEnd"/>
      <w:r w:rsidR="00504DB5" w:rsidRPr="00857606">
        <w:rPr>
          <w:rFonts w:ascii="Verdana" w:hAnsi="Verdana" w:cstheme="majorBidi"/>
          <w:sz w:val="16"/>
          <w:szCs w:val="16"/>
        </w:rPr>
        <w:t xml:space="preserve"> </w:t>
      </w:r>
      <w:proofErr w:type="spellStart"/>
      <w:r w:rsidR="00504DB5" w:rsidRPr="00857606">
        <w:rPr>
          <w:rFonts w:ascii="Verdana" w:hAnsi="Verdana" w:cstheme="majorBidi"/>
          <w:sz w:val="16"/>
          <w:szCs w:val="16"/>
        </w:rPr>
        <w:t>Maktabat</w:t>
      </w:r>
      <w:proofErr w:type="spellEnd"/>
      <w:r w:rsidR="00504DB5" w:rsidRPr="00857606">
        <w:rPr>
          <w:rFonts w:ascii="Verdana" w:hAnsi="Verdana" w:cstheme="majorBidi"/>
          <w:sz w:val="16"/>
          <w:szCs w:val="16"/>
        </w:rPr>
        <w:t xml:space="preserve"> </w:t>
      </w:r>
      <w:proofErr w:type="spellStart"/>
      <w:r w:rsidR="00504DB5" w:rsidRPr="00857606">
        <w:rPr>
          <w:rFonts w:ascii="Verdana" w:hAnsi="Verdana" w:cstheme="majorBidi"/>
          <w:sz w:val="16"/>
          <w:szCs w:val="16"/>
        </w:rPr>
        <w:t>Makkah</w:t>
      </w:r>
      <w:proofErr w:type="spellEnd"/>
      <w:r w:rsidR="00504DB5" w:rsidRPr="00857606">
        <w:rPr>
          <w:rFonts w:ascii="Verdana" w:hAnsi="Verdana" w:cstheme="majorBidi"/>
          <w:sz w:val="16"/>
          <w:szCs w:val="16"/>
        </w:rPr>
        <w:t xml:space="preserve"> </w:t>
      </w:r>
      <w:proofErr w:type="spellStart"/>
      <w:r w:rsidR="00504DB5" w:rsidRPr="00857606">
        <w:rPr>
          <w:rFonts w:ascii="Verdana" w:hAnsi="Verdana" w:cstheme="majorBidi"/>
          <w:sz w:val="16"/>
          <w:szCs w:val="16"/>
        </w:rPr>
        <w:t>Ath-Thaqafiyyah</w:t>
      </w:r>
      <w:proofErr w:type="spellEnd"/>
      <w:r w:rsidR="00504DB5" w:rsidRPr="00857606">
        <w:rPr>
          <w:rFonts w:ascii="Verdana" w:hAnsi="Verdana" w:cstheme="majorBidi"/>
          <w:sz w:val="16"/>
          <w:szCs w:val="16"/>
        </w:rPr>
        <w:t xml:space="preserve">, vol. 8 p. 54; </w:t>
      </w:r>
      <w:proofErr w:type="spellStart"/>
      <w:r w:rsidR="00504DB5" w:rsidRPr="00857606">
        <w:rPr>
          <w:rFonts w:ascii="Verdana" w:hAnsi="Verdana" w:cstheme="majorBidi"/>
          <w:sz w:val="16"/>
          <w:szCs w:val="16"/>
        </w:rPr>
        <w:t>Ibn</w:t>
      </w:r>
      <w:proofErr w:type="spellEnd"/>
      <w:r w:rsidR="00504DB5" w:rsidRPr="00857606">
        <w:rPr>
          <w:rFonts w:ascii="Verdana" w:hAnsi="Verdana" w:cstheme="majorBidi"/>
          <w:sz w:val="16"/>
          <w:szCs w:val="16"/>
        </w:rPr>
        <w:t xml:space="preserve"> </w:t>
      </w:r>
      <w:proofErr w:type="spellStart"/>
      <w:r w:rsidR="00504DB5" w:rsidRPr="00857606">
        <w:rPr>
          <w:rFonts w:ascii="Verdana" w:hAnsi="Verdana" w:cstheme="majorBidi"/>
          <w:sz w:val="16"/>
          <w:szCs w:val="16"/>
        </w:rPr>
        <w:t>Rushd</w:t>
      </w:r>
      <w:proofErr w:type="spellEnd"/>
      <w:r w:rsidR="00504DB5" w:rsidRPr="00857606">
        <w:rPr>
          <w:rFonts w:ascii="Verdana" w:hAnsi="Verdana" w:cstheme="majorBidi"/>
          <w:sz w:val="16"/>
          <w:szCs w:val="16"/>
        </w:rPr>
        <w:t xml:space="preserve"> </w:t>
      </w:r>
      <w:r w:rsidR="00504DB5" w:rsidRPr="00857606">
        <w:rPr>
          <w:rFonts w:ascii="Verdana" w:eastAsiaTheme="minorHAnsi" w:hAnsi="Verdana" w:cstheme="majorBidi"/>
          <w:sz w:val="16"/>
          <w:szCs w:val="16"/>
        </w:rPr>
        <w:t>al-</w:t>
      </w:r>
      <w:proofErr w:type="spellStart"/>
      <w:r w:rsidR="00504DB5" w:rsidRPr="00857606">
        <w:rPr>
          <w:rFonts w:ascii="Arial" w:eastAsiaTheme="minorHAnsi" w:hAnsi="Arial"/>
          <w:sz w:val="16"/>
          <w:szCs w:val="16"/>
        </w:rPr>
        <w:t>Ḥ</w:t>
      </w:r>
      <w:r w:rsidR="00504DB5" w:rsidRPr="00857606">
        <w:rPr>
          <w:rFonts w:ascii="Verdana" w:eastAsiaTheme="minorHAnsi" w:hAnsi="Verdana" w:cstheme="majorBidi"/>
          <w:sz w:val="16"/>
          <w:szCs w:val="16"/>
        </w:rPr>
        <w:t>afeed</w:t>
      </w:r>
      <w:proofErr w:type="spellEnd"/>
      <w:r w:rsidR="00504DB5" w:rsidRPr="00857606">
        <w:rPr>
          <w:rFonts w:ascii="Verdana" w:eastAsiaTheme="minorHAnsi" w:hAnsi="Verdana" w:cstheme="majorBidi"/>
          <w:sz w:val="16"/>
          <w:szCs w:val="16"/>
        </w:rPr>
        <w:t xml:space="preserve">, A. a.-W. </w:t>
      </w:r>
      <w:proofErr w:type="gramStart"/>
      <w:r w:rsidR="00504DB5" w:rsidRPr="00857606">
        <w:rPr>
          <w:rFonts w:ascii="Verdana" w:eastAsiaTheme="minorHAnsi" w:hAnsi="Verdana" w:cstheme="majorBidi"/>
          <w:sz w:val="16"/>
          <w:szCs w:val="16"/>
        </w:rPr>
        <w:t>(1425 A.H. 2004 CE).</w:t>
      </w:r>
      <w:proofErr w:type="gramEnd"/>
      <w:r w:rsidR="00504DB5" w:rsidRPr="00857606">
        <w:rPr>
          <w:rFonts w:ascii="Verdana" w:eastAsiaTheme="minorHAnsi" w:hAnsi="Verdana" w:cstheme="majorBidi"/>
          <w:sz w:val="16"/>
          <w:szCs w:val="16"/>
        </w:rPr>
        <w:t xml:space="preserve"> </w:t>
      </w:r>
      <w:proofErr w:type="spellStart"/>
      <w:r w:rsidR="00504DB5" w:rsidRPr="00857606">
        <w:rPr>
          <w:rFonts w:ascii="Verdana" w:eastAsiaTheme="minorHAnsi" w:hAnsi="Verdana" w:cstheme="majorBidi"/>
          <w:i/>
          <w:iCs/>
          <w:sz w:val="16"/>
          <w:szCs w:val="16"/>
        </w:rPr>
        <w:t>Bidayat</w:t>
      </w:r>
      <w:proofErr w:type="spellEnd"/>
      <w:r w:rsidR="00504DB5" w:rsidRPr="00857606">
        <w:rPr>
          <w:rFonts w:ascii="Verdana" w:eastAsiaTheme="minorHAnsi" w:hAnsi="Verdana" w:cstheme="majorBidi"/>
          <w:i/>
          <w:iCs/>
          <w:sz w:val="16"/>
          <w:szCs w:val="16"/>
        </w:rPr>
        <w:t xml:space="preserve"> al-</w:t>
      </w:r>
      <w:proofErr w:type="spellStart"/>
      <w:r w:rsidR="00504DB5" w:rsidRPr="00857606">
        <w:rPr>
          <w:rFonts w:ascii="Verdana" w:eastAsiaTheme="minorHAnsi" w:hAnsi="Verdana" w:cstheme="majorBidi"/>
          <w:i/>
          <w:iCs/>
          <w:sz w:val="16"/>
          <w:szCs w:val="16"/>
        </w:rPr>
        <w:t>Mujtahid</w:t>
      </w:r>
      <w:proofErr w:type="spellEnd"/>
      <w:r w:rsidR="00504DB5" w:rsidRPr="00857606">
        <w:rPr>
          <w:rFonts w:ascii="Verdana" w:eastAsiaTheme="minorHAnsi" w:hAnsi="Verdana" w:cstheme="majorBidi"/>
          <w:i/>
          <w:iCs/>
          <w:sz w:val="16"/>
          <w:szCs w:val="16"/>
        </w:rPr>
        <w:t xml:space="preserve"> </w:t>
      </w:r>
      <w:proofErr w:type="spellStart"/>
      <w:proofErr w:type="gramStart"/>
      <w:r w:rsidR="00504DB5" w:rsidRPr="00857606">
        <w:rPr>
          <w:rFonts w:ascii="Verdana" w:eastAsiaTheme="minorHAnsi" w:hAnsi="Verdana" w:cstheme="majorBidi"/>
          <w:i/>
          <w:iCs/>
          <w:sz w:val="16"/>
          <w:szCs w:val="16"/>
        </w:rPr>
        <w:t>wa</w:t>
      </w:r>
      <w:proofErr w:type="spellEnd"/>
      <w:proofErr w:type="gramEnd"/>
      <w:r w:rsidR="00504DB5" w:rsidRPr="00857606">
        <w:rPr>
          <w:rFonts w:ascii="Verdana" w:eastAsiaTheme="minorHAnsi" w:hAnsi="Verdana" w:cstheme="majorBidi"/>
          <w:i/>
          <w:iCs/>
          <w:sz w:val="16"/>
          <w:szCs w:val="16"/>
        </w:rPr>
        <w:t xml:space="preserve"> </w:t>
      </w:r>
      <w:proofErr w:type="spellStart"/>
      <w:r w:rsidR="00504DB5" w:rsidRPr="00857606">
        <w:rPr>
          <w:rFonts w:ascii="Verdana" w:eastAsiaTheme="minorHAnsi" w:hAnsi="Verdana" w:cstheme="majorBidi"/>
          <w:i/>
          <w:iCs/>
          <w:sz w:val="16"/>
          <w:szCs w:val="16"/>
        </w:rPr>
        <w:t>Nihayat</w:t>
      </w:r>
      <w:proofErr w:type="spellEnd"/>
      <w:r w:rsidR="00504DB5" w:rsidRPr="00857606">
        <w:rPr>
          <w:rFonts w:ascii="Verdana" w:eastAsiaTheme="minorHAnsi" w:hAnsi="Verdana" w:cstheme="majorBidi"/>
          <w:i/>
          <w:iCs/>
          <w:sz w:val="16"/>
          <w:szCs w:val="16"/>
        </w:rPr>
        <w:t xml:space="preserve"> al-</w:t>
      </w:r>
      <w:proofErr w:type="spellStart"/>
      <w:r w:rsidR="00504DB5" w:rsidRPr="00857606">
        <w:rPr>
          <w:rFonts w:ascii="Verdana" w:eastAsiaTheme="minorHAnsi" w:hAnsi="Verdana" w:cstheme="majorBidi"/>
          <w:i/>
          <w:iCs/>
          <w:sz w:val="16"/>
          <w:szCs w:val="16"/>
        </w:rPr>
        <w:t>Muqta</w:t>
      </w:r>
      <w:r w:rsidR="00504DB5" w:rsidRPr="00857606">
        <w:rPr>
          <w:rFonts w:ascii="Arial" w:eastAsiaTheme="minorHAnsi" w:hAnsi="Arial"/>
          <w:i/>
          <w:iCs/>
          <w:sz w:val="16"/>
          <w:szCs w:val="16"/>
        </w:rPr>
        <w:t>ṣ</w:t>
      </w:r>
      <w:r w:rsidR="00504DB5" w:rsidRPr="00857606">
        <w:rPr>
          <w:rFonts w:ascii="Verdana" w:eastAsiaTheme="minorHAnsi" w:hAnsi="Verdana" w:cstheme="majorBidi"/>
          <w:i/>
          <w:iCs/>
          <w:sz w:val="16"/>
          <w:szCs w:val="16"/>
        </w:rPr>
        <w:t>id</w:t>
      </w:r>
      <w:proofErr w:type="spellEnd"/>
      <w:r w:rsidR="00504DB5" w:rsidRPr="00857606">
        <w:rPr>
          <w:rFonts w:ascii="Verdana" w:eastAsiaTheme="minorHAnsi" w:hAnsi="Verdana" w:cstheme="majorBidi"/>
          <w:sz w:val="16"/>
          <w:szCs w:val="16"/>
        </w:rPr>
        <w:t>. Cairo: Dar al-</w:t>
      </w:r>
      <w:proofErr w:type="spellStart"/>
      <w:r w:rsidR="00504DB5" w:rsidRPr="00857606">
        <w:rPr>
          <w:rFonts w:ascii="Arial" w:eastAsiaTheme="minorHAnsi" w:hAnsi="Arial"/>
          <w:sz w:val="16"/>
          <w:szCs w:val="16"/>
        </w:rPr>
        <w:t>Ḥ</w:t>
      </w:r>
      <w:r w:rsidR="00504DB5" w:rsidRPr="00857606">
        <w:rPr>
          <w:rFonts w:ascii="Verdana" w:eastAsiaTheme="minorHAnsi" w:hAnsi="Verdana" w:cstheme="majorBidi"/>
          <w:sz w:val="16"/>
          <w:szCs w:val="16"/>
        </w:rPr>
        <w:t>adeeth</w:t>
      </w:r>
      <w:proofErr w:type="spellEnd"/>
      <w:r w:rsidR="00504DB5" w:rsidRPr="00857606">
        <w:rPr>
          <w:rFonts w:ascii="Verdana" w:eastAsiaTheme="minorHAnsi" w:hAnsi="Verdana" w:cstheme="majorBidi"/>
          <w:sz w:val="16"/>
          <w:szCs w:val="16"/>
        </w:rPr>
        <w:t>, vol. 4, p. 242;</w:t>
      </w:r>
      <w:r w:rsidR="00504DB5" w:rsidRPr="00857606">
        <w:rPr>
          <w:rFonts w:ascii="Verdana" w:eastAsiaTheme="minorEastAsia" w:hAnsi="Verdana" w:cstheme="majorBidi"/>
          <w:noProof/>
          <w:sz w:val="16"/>
          <w:szCs w:val="16"/>
        </w:rPr>
        <w:t xml:space="preserve"> </w:t>
      </w:r>
      <w:proofErr w:type="spellStart"/>
      <w:r w:rsidR="00504DB5" w:rsidRPr="00857606">
        <w:rPr>
          <w:rFonts w:ascii="Verdana" w:eastAsiaTheme="minorHAnsi" w:hAnsi="Verdana" w:cstheme="majorBidi"/>
          <w:sz w:val="16"/>
          <w:szCs w:val="16"/>
        </w:rPr>
        <w:t>Ibn</w:t>
      </w:r>
      <w:proofErr w:type="spellEnd"/>
      <w:r w:rsidR="00504DB5" w:rsidRPr="00857606">
        <w:rPr>
          <w:rFonts w:ascii="Verdana" w:eastAsiaTheme="minorHAnsi" w:hAnsi="Verdana" w:cstheme="majorBidi"/>
          <w:sz w:val="16"/>
          <w:szCs w:val="16"/>
        </w:rPr>
        <w:t xml:space="preserve"> </w:t>
      </w:r>
      <w:proofErr w:type="spellStart"/>
      <w:r w:rsidR="00504DB5" w:rsidRPr="00857606">
        <w:rPr>
          <w:rFonts w:ascii="Verdana" w:eastAsiaTheme="minorHAnsi" w:hAnsi="Verdana" w:cstheme="majorBidi"/>
          <w:sz w:val="16"/>
          <w:szCs w:val="16"/>
        </w:rPr>
        <w:t>Qudâmah</w:t>
      </w:r>
      <w:proofErr w:type="spellEnd"/>
      <w:r w:rsidR="00504DB5" w:rsidRPr="00857606">
        <w:rPr>
          <w:rFonts w:ascii="Verdana" w:eastAsiaTheme="minorHAnsi" w:hAnsi="Verdana" w:cstheme="majorBidi"/>
          <w:sz w:val="16"/>
          <w:szCs w:val="16"/>
        </w:rPr>
        <w:t xml:space="preserve">, A. I. (1388 A.H. 1968 CE). </w:t>
      </w:r>
      <w:proofErr w:type="gramStart"/>
      <w:r w:rsidR="00504DB5" w:rsidRPr="00857606">
        <w:rPr>
          <w:rFonts w:ascii="Verdana" w:eastAsiaTheme="minorHAnsi" w:hAnsi="Verdana" w:cstheme="majorBidi"/>
          <w:i/>
          <w:iCs/>
          <w:sz w:val="16"/>
          <w:szCs w:val="16"/>
        </w:rPr>
        <w:t>Al-</w:t>
      </w:r>
      <w:proofErr w:type="spellStart"/>
      <w:r w:rsidR="00504DB5" w:rsidRPr="00857606">
        <w:rPr>
          <w:rFonts w:ascii="Verdana" w:eastAsiaTheme="minorHAnsi" w:hAnsi="Verdana" w:cstheme="majorBidi"/>
          <w:i/>
          <w:iCs/>
          <w:sz w:val="16"/>
          <w:szCs w:val="16"/>
        </w:rPr>
        <w:t>Mughni</w:t>
      </w:r>
      <w:proofErr w:type="spellEnd"/>
      <w:r w:rsidR="00504DB5" w:rsidRPr="00857606">
        <w:rPr>
          <w:rFonts w:ascii="Verdana" w:eastAsiaTheme="minorHAnsi" w:hAnsi="Verdana" w:cstheme="majorBidi"/>
          <w:i/>
          <w:iCs/>
          <w:sz w:val="16"/>
          <w:szCs w:val="16"/>
        </w:rPr>
        <w:t>.</w:t>
      </w:r>
      <w:proofErr w:type="gramEnd"/>
      <w:r w:rsidR="00504DB5" w:rsidRPr="00857606">
        <w:rPr>
          <w:rFonts w:ascii="Verdana" w:eastAsiaTheme="minorHAnsi" w:hAnsi="Verdana" w:cstheme="majorBidi"/>
          <w:sz w:val="16"/>
          <w:szCs w:val="16"/>
        </w:rPr>
        <w:t xml:space="preserve"> Cairo: </w:t>
      </w:r>
      <w:proofErr w:type="spellStart"/>
      <w:r w:rsidR="00504DB5" w:rsidRPr="00857606">
        <w:rPr>
          <w:rFonts w:ascii="Verdana" w:eastAsiaTheme="minorHAnsi" w:hAnsi="Verdana" w:cstheme="majorBidi"/>
          <w:sz w:val="16"/>
          <w:szCs w:val="16"/>
        </w:rPr>
        <w:t>Maktabat</w:t>
      </w:r>
      <w:proofErr w:type="spellEnd"/>
      <w:r w:rsidR="00504DB5" w:rsidRPr="00857606">
        <w:rPr>
          <w:rFonts w:ascii="Verdana" w:eastAsiaTheme="minorHAnsi" w:hAnsi="Verdana" w:cstheme="majorBidi"/>
          <w:sz w:val="16"/>
          <w:szCs w:val="16"/>
        </w:rPr>
        <w:t xml:space="preserve"> al-</w:t>
      </w:r>
      <w:proofErr w:type="spellStart"/>
      <w:r w:rsidR="00504DB5" w:rsidRPr="00857606">
        <w:rPr>
          <w:rFonts w:ascii="Verdana" w:eastAsiaTheme="minorHAnsi" w:hAnsi="Verdana" w:cstheme="majorBidi"/>
          <w:sz w:val="16"/>
          <w:szCs w:val="16"/>
        </w:rPr>
        <w:t>Qahirah</w:t>
      </w:r>
      <w:proofErr w:type="spellEnd"/>
      <w:r w:rsidR="00504DB5" w:rsidRPr="00857606">
        <w:rPr>
          <w:rFonts w:ascii="Verdana" w:eastAsiaTheme="minorHAnsi" w:hAnsi="Verdana" w:cstheme="majorBidi"/>
          <w:sz w:val="16"/>
          <w:szCs w:val="16"/>
        </w:rPr>
        <w:t>, vol. 9, p. 8.</w:t>
      </w:r>
    </w:p>
  </w:footnote>
  <w:footnote w:id="18">
    <w:p w:rsidR="00504DB5" w:rsidRPr="00857606" w:rsidRDefault="00FA22FE" w:rsidP="00FA22FE">
      <w:pPr>
        <w:pStyle w:val="Bibliography"/>
        <w:spacing w:after="0"/>
        <w:ind w:left="284" w:hanging="284"/>
        <w:jc w:val="both"/>
        <w:rPr>
          <w:rFonts w:ascii="Verdana" w:hAnsi="Verdana" w:cstheme="majorBidi"/>
          <w:noProof/>
          <w:sz w:val="16"/>
          <w:szCs w:val="16"/>
        </w:rPr>
      </w:pPr>
      <w:r w:rsidRPr="00FA22FE">
        <w:rPr>
          <w:rFonts w:ascii="Verdana" w:hAnsi="Verdana" w:cstheme="majorBidi"/>
          <w:noProof/>
          <w:sz w:val="16"/>
          <w:szCs w:val="16"/>
        </w:rPr>
        <w:t>(</w:t>
      </w:r>
      <w:r w:rsidRPr="00FA22FE">
        <w:rPr>
          <w:rFonts w:ascii="Verdana" w:hAnsi="Verdana" w:cstheme="majorBidi"/>
          <w:noProof/>
          <w:sz w:val="16"/>
          <w:szCs w:val="16"/>
        </w:rPr>
        <w:footnoteRef/>
      </w:r>
      <w:r w:rsidRPr="00FA22FE">
        <w:rPr>
          <w:rFonts w:ascii="Verdana" w:hAnsi="Verdana" w:cstheme="majorBidi"/>
          <w:noProof/>
          <w:sz w:val="16"/>
          <w:szCs w:val="16"/>
        </w:rPr>
        <w:t>)</w:t>
      </w:r>
      <w:r w:rsidR="00504DB5" w:rsidRPr="00857606">
        <w:rPr>
          <w:rFonts w:ascii="Verdana" w:hAnsi="Verdana" w:cstheme="majorBidi"/>
          <w:sz w:val="16"/>
          <w:szCs w:val="16"/>
        </w:rPr>
        <w:t xml:space="preserve"> </w:t>
      </w:r>
      <w:r w:rsidR="00504DB5" w:rsidRPr="00857606">
        <w:rPr>
          <w:rFonts w:ascii="Verdana" w:hAnsi="Verdana" w:cstheme="majorBidi"/>
          <w:noProof/>
          <w:sz w:val="16"/>
          <w:szCs w:val="16"/>
        </w:rPr>
        <w:t xml:space="preserve">Law, S. (2011). </w:t>
      </w:r>
      <w:r w:rsidR="00504DB5" w:rsidRPr="00857606">
        <w:rPr>
          <w:rFonts w:ascii="Verdana" w:hAnsi="Verdana" w:cstheme="majorBidi"/>
          <w:i/>
          <w:iCs/>
          <w:noProof/>
          <w:sz w:val="16"/>
          <w:szCs w:val="16"/>
        </w:rPr>
        <w:t>Humanism: A Very Short Introduction .</w:t>
      </w:r>
      <w:r w:rsidR="00504DB5" w:rsidRPr="00857606">
        <w:rPr>
          <w:rFonts w:ascii="Verdana" w:hAnsi="Verdana" w:cstheme="majorBidi"/>
          <w:noProof/>
          <w:sz w:val="16"/>
          <w:szCs w:val="16"/>
        </w:rPr>
        <w:t xml:space="preserve"> Oxford University Press,</w:t>
      </w:r>
      <w:r w:rsidR="00504DB5" w:rsidRPr="00857606">
        <w:rPr>
          <w:rFonts w:ascii="Verdana" w:hAnsi="Verdana" w:cstheme="majorBidi"/>
          <w:sz w:val="16"/>
          <w:szCs w:val="16"/>
        </w:rPr>
        <w:t xml:space="preserve"> </w:t>
      </w:r>
      <w:r w:rsidR="00504DB5" w:rsidRPr="00857606">
        <w:rPr>
          <w:rFonts w:ascii="Verdana" w:hAnsi="Verdana" w:cstheme="majorBidi"/>
          <w:noProof/>
          <w:sz w:val="16"/>
          <w:szCs w:val="16"/>
        </w:rPr>
        <w:t>p. 23.</w:t>
      </w:r>
    </w:p>
  </w:footnote>
  <w:footnote w:id="19">
    <w:p w:rsidR="00504DB5" w:rsidRPr="00857606" w:rsidRDefault="00FA22FE" w:rsidP="00FA22FE">
      <w:pPr>
        <w:pStyle w:val="Body"/>
        <w:spacing w:line="276" w:lineRule="auto"/>
        <w:ind w:left="284" w:hanging="284"/>
        <w:jc w:val="both"/>
        <w:rPr>
          <w:rFonts w:ascii="Verdana" w:hAnsi="Verdana" w:cstheme="majorBidi"/>
          <w:sz w:val="16"/>
          <w:szCs w:val="16"/>
        </w:rPr>
      </w:pPr>
      <w:proofErr w:type="gramStart"/>
      <w:r w:rsidRPr="00FA22FE">
        <w:rPr>
          <w:rFonts w:ascii="Verdana" w:hAnsi="Verdana" w:cstheme="majorBidi"/>
          <w:noProof/>
          <w:sz w:val="16"/>
          <w:szCs w:val="16"/>
        </w:rPr>
        <w:t>(</w:t>
      </w:r>
      <w:r w:rsidRPr="00FA22FE">
        <w:rPr>
          <w:rFonts w:ascii="Verdana" w:hAnsi="Verdana" w:cstheme="majorBidi"/>
          <w:noProof/>
          <w:sz w:val="16"/>
          <w:szCs w:val="16"/>
        </w:rPr>
        <w:footnoteRef/>
      </w:r>
      <w:r w:rsidRPr="00FA22FE">
        <w:rPr>
          <w:rFonts w:ascii="Verdana" w:hAnsi="Verdana" w:cstheme="majorBidi"/>
          <w:noProof/>
          <w:sz w:val="16"/>
          <w:szCs w:val="16"/>
        </w:rPr>
        <w:t>)</w:t>
      </w:r>
      <w:r w:rsidR="00504DB5" w:rsidRPr="00857606">
        <w:rPr>
          <w:rFonts w:ascii="Verdana" w:hAnsi="Verdana" w:cstheme="majorBidi"/>
          <w:sz w:val="16"/>
          <w:szCs w:val="16"/>
        </w:rPr>
        <w:t xml:space="preserve"> </w:t>
      </w:r>
      <w:proofErr w:type="spellStart"/>
      <w:r w:rsidR="00504DB5" w:rsidRPr="00857606">
        <w:rPr>
          <w:rFonts w:ascii="Verdana" w:hAnsi="Verdana" w:cstheme="majorBidi"/>
          <w:sz w:val="16"/>
          <w:szCs w:val="16"/>
        </w:rPr>
        <w:t>Reda</w:t>
      </w:r>
      <w:proofErr w:type="spellEnd"/>
      <w:r w:rsidR="00504DB5" w:rsidRPr="00857606">
        <w:rPr>
          <w:rFonts w:ascii="Verdana" w:hAnsi="Verdana" w:cstheme="majorBidi"/>
          <w:sz w:val="16"/>
          <w:szCs w:val="16"/>
        </w:rPr>
        <w:t>, M. R. (</w:t>
      </w:r>
      <w:proofErr w:type="spellStart"/>
      <w:r w:rsidR="00504DB5" w:rsidRPr="00857606">
        <w:rPr>
          <w:rFonts w:ascii="Verdana" w:hAnsi="Verdana" w:cstheme="majorBidi"/>
          <w:sz w:val="16"/>
          <w:szCs w:val="16"/>
        </w:rPr>
        <w:t>n.d.</w:t>
      </w:r>
      <w:proofErr w:type="spellEnd"/>
      <w:r w:rsidR="00504DB5" w:rsidRPr="00857606">
        <w:rPr>
          <w:rFonts w:ascii="Verdana" w:hAnsi="Verdana" w:cstheme="majorBidi"/>
          <w:sz w:val="16"/>
          <w:szCs w:val="16"/>
        </w:rPr>
        <w:t>).</w:t>
      </w:r>
      <w:proofErr w:type="gramEnd"/>
      <w:r w:rsidR="00504DB5" w:rsidRPr="00857606">
        <w:rPr>
          <w:rFonts w:ascii="Verdana" w:hAnsi="Verdana" w:cstheme="majorBidi"/>
          <w:sz w:val="16"/>
          <w:szCs w:val="16"/>
        </w:rPr>
        <w:t xml:space="preserve"> </w:t>
      </w:r>
      <w:proofErr w:type="spellStart"/>
      <w:r w:rsidR="00504DB5" w:rsidRPr="00857606">
        <w:rPr>
          <w:rFonts w:ascii="Verdana" w:hAnsi="Verdana" w:cstheme="majorBidi"/>
          <w:sz w:val="16"/>
          <w:szCs w:val="16"/>
        </w:rPr>
        <w:t>Asilah</w:t>
      </w:r>
      <w:proofErr w:type="spellEnd"/>
      <w:r w:rsidR="00504DB5" w:rsidRPr="00857606">
        <w:rPr>
          <w:rFonts w:ascii="Verdana" w:hAnsi="Verdana" w:cstheme="majorBidi"/>
          <w:sz w:val="16"/>
          <w:szCs w:val="16"/>
        </w:rPr>
        <w:t xml:space="preserve"> min </w:t>
      </w:r>
      <w:proofErr w:type="spellStart"/>
      <w:r w:rsidR="00504DB5" w:rsidRPr="00857606">
        <w:rPr>
          <w:rFonts w:ascii="Verdana" w:hAnsi="Verdana" w:cstheme="majorBidi"/>
          <w:sz w:val="16"/>
          <w:szCs w:val="16"/>
        </w:rPr>
        <w:t>Ba'd</w:t>
      </w:r>
      <w:proofErr w:type="spellEnd"/>
      <w:r w:rsidR="00504DB5" w:rsidRPr="00857606">
        <w:rPr>
          <w:rFonts w:ascii="Verdana" w:hAnsi="Verdana" w:cstheme="majorBidi"/>
          <w:sz w:val="16"/>
          <w:szCs w:val="16"/>
        </w:rPr>
        <w:t xml:space="preserve"> </w:t>
      </w:r>
      <w:proofErr w:type="spellStart"/>
      <w:r w:rsidR="00504DB5" w:rsidRPr="00857606">
        <w:rPr>
          <w:rFonts w:ascii="Verdana" w:hAnsi="Verdana" w:cstheme="majorBidi"/>
          <w:sz w:val="16"/>
          <w:szCs w:val="16"/>
        </w:rPr>
        <w:t>Ahl-</w:t>
      </w:r>
      <w:proofErr w:type="gramStart"/>
      <w:r w:rsidR="00504DB5" w:rsidRPr="00857606">
        <w:rPr>
          <w:rFonts w:ascii="Verdana" w:hAnsi="Verdana" w:cstheme="majorBidi"/>
          <w:sz w:val="16"/>
          <w:szCs w:val="16"/>
        </w:rPr>
        <w:t>il</w:t>
      </w:r>
      <w:proofErr w:type="spellEnd"/>
      <w:proofErr w:type="gramEnd"/>
      <w:r w:rsidR="00504DB5" w:rsidRPr="00857606">
        <w:rPr>
          <w:rFonts w:ascii="Verdana" w:hAnsi="Verdana" w:cstheme="majorBidi"/>
          <w:sz w:val="16"/>
          <w:szCs w:val="16"/>
        </w:rPr>
        <w:t>-'</w:t>
      </w:r>
      <w:proofErr w:type="spellStart"/>
      <w:r w:rsidR="00504DB5" w:rsidRPr="00857606">
        <w:rPr>
          <w:rFonts w:ascii="Verdana" w:hAnsi="Verdana" w:cstheme="majorBidi"/>
          <w:sz w:val="16"/>
          <w:szCs w:val="16"/>
        </w:rPr>
        <w:t>Ilm</w:t>
      </w:r>
      <w:proofErr w:type="spellEnd"/>
      <w:r w:rsidR="00504DB5" w:rsidRPr="00857606">
        <w:rPr>
          <w:rFonts w:ascii="Verdana" w:hAnsi="Verdana" w:cstheme="majorBidi"/>
          <w:sz w:val="16"/>
          <w:szCs w:val="16"/>
        </w:rPr>
        <w:t xml:space="preserve"> bi Tunis. </w:t>
      </w:r>
      <w:proofErr w:type="gramStart"/>
      <w:r w:rsidR="00504DB5" w:rsidRPr="00857606">
        <w:rPr>
          <w:rFonts w:ascii="Verdana" w:hAnsi="Verdana" w:cstheme="majorBidi"/>
          <w:sz w:val="16"/>
          <w:szCs w:val="16"/>
        </w:rPr>
        <w:t>Al-</w:t>
      </w:r>
      <w:proofErr w:type="spellStart"/>
      <w:r w:rsidR="00504DB5" w:rsidRPr="00857606">
        <w:rPr>
          <w:rFonts w:ascii="Verdana" w:hAnsi="Verdana" w:cstheme="majorBidi"/>
          <w:sz w:val="16"/>
          <w:szCs w:val="16"/>
        </w:rPr>
        <w:t>Manâr</w:t>
      </w:r>
      <w:proofErr w:type="spellEnd"/>
      <w:r w:rsidR="00504DB5" w:rsidRPr="00857606">
        <w:rPr>
          <w:rFonts w:ascii="Verdana" w:hAnsi="Verdana" w:cstheme="majorBidi"/>
          <w:sz w:val="16"/>
          <w:szCs w:val="16"/>
        </w:rPr>
        <w:t>, 10, 285.</w:t>
      </w:r>
      <w:proofErr w:type="gramEnd"/>
    </w:p>
  </w:footnote>
  <w:footnote w:id="20">
    <w:p w:rsidR="00504DB5" w:rsidRPr="00857606" w:rsidRDefault="00FA22FE" w:rsidP="00FA22FE">
      <w:pPr>
        <w:pStyle w:val="Bibliography"/>
        <w:spacing w:after="0"/>
        <w:ind w:left="284" w:hanging="284"/>
        <w:jc w:val="both"/>
        <w:rPr>
          <w:rFonts w:ascii="Verdana" w:hAnsi="Verdana" w:cstheme="majorBidi"/>
          <w:noProof/>
          <w:sz w:val="16"/>
          <w:szCs w:val="16"/>
        </w:rPr>
      </w:pPr>
      <w:proofErr w:type="gramStart"/>
      <w:r w:rsidRPr="00FA22FE">
        <w:rPr>
          <w:rFonts w:ascii="Verdana" w:hAnsi="Verdana" w:cstheme="majorBidi"/>
          <w:noProof/>
          <w:sz w:val="16"/>
          <w:szCs w:val="16"/>
        </w:rPr>
        <w:t>(</w:t>
      </w:r>
      <w:r w:rsidRPr="00FA22FE">
        <w:rPr>
          <w:rFonts w:ascii="Verdana" w:hAnsi="Verdana" w:cstheme="majorBidi"/>
          <w:noProof/>
          <w:sz w:val="16"/>
          <w:szCs w:val="16"/>
        </w:rPr>
        <w:footnoteRef/>
      </w:r>
      <w:r w:rsidRPr="00FA22FE">
        <w:rPr>
          <w:rFonts w:ascii="Verdana" w:hAnsi="Verdana" w:cstheme="majorBidi"/>
          <w:noProof/>
          <w:sz w:val="16"/>
          <w:szCs w:val="16"/>
        </w:rPr>
        <w:t>)</w:t>
      </w:r>
      <w:r w:rsidR="00504DB5" w:rsidRPr="00857606">
        <w:rPr>
          <w:rFonts w:ascii="Verdana" w:hAnsi="Verdana" w:cstheme="majorBidi"/>
          <w:sz w:val="16"/>
          <w:szCs w:val="16"/>
        </w:rPr>
        <w:t xml:space="preserve"> A</w:t>
      </w:r>
      <w:r w:rsidR="00504DB5" w:rsidRPr="00857606">
        <w:rPr>
          <w:rFonts w:ascii="Verdana" w:hAnsi="Verdana" w:cstheme="majorBidi"/>
          <w:noProof/>
          <w:sz w:val="16"/>
          <w:szCs w:val="16"/>
        </w:rPr>
        <w:t>l-‘</w:t>
      </w:r>
      <w:proofErr w:type="spellStart"/>
      <w:r w:rsidR="00504DB5" w:rsidRPr="00857606">
        <w:rPr>
          <w:rFonts w:ascii="Verdana" w:hAnsi="Verdana" w:cstheme="majorBidi"/>
          <w:noProof/>
          <w:sz w:val="16"/>
          <w:szCs w:val="16"/>
        </w:rPr>
        <w:t>Asqalaniy</w:t>
      </w:r>
      <w:proofErr w:type="spellEnd"/>
      <w:r w:rsidR="00504DB5" w:rsidRPr="00857606">
        <w:rPr>
          <w:rFonts w:ascii="Verdana" w:hAnsi="Verdana" w:cstheme="majorBidi"/>
          <w:noProof/>
          <w:sz w:val="16"/>
          <w:szCs w:val="16"/>
        </w:rPr>
        <w:t>, A. i. (1379 A.H. 1959 CE).</w:t>
      </w:r>
      <w:proofErr w:type="gramEnd"/>
      <w:r w:rsidR="00504DB5" w:rsidRPr="00857606">
        <w:rPr>
          <w:rFonts w:ascii="Verdana" w:hAnsi="Verdana" w:cstheme="majorBidi"/>
          <w:noProof/>
          <w:sz w:val="16"/>
          <w:szCs w:val="16"/>
        </w:rPr>
        <w:t xml:space="preserve"> </w:t>
      </w:r>
      <w:r w:rsidR="00504DB5" w:rsidRPr="00857606">
        <w:rPr>
          <w:rFonts w:ascii="Verdana" w:hAnsi="Verdana" w:cstheme="majorBidi"/>
          <w:i/>
          <w:iCs/>
          <w:noProof/>
          <w:sz w:val="16"/>
          <w:szCs w:val="16"/>
        </w:rPr>
        <w:t>Fat</w:t>
      </w:r>
      <w:r w:rsidR="00504DB5" w:rsidRPr="00857606">
        <w:rPr>
          <w:rFonts w:ascii="Arial" w:hAnsi="Arial"/>
          <w:i/>
          <w:iCs/>
          <w:noProof/>
          <w:sz w:val="16"/>
          <w:szCs w:val="16"/>
        </w:rPr>
        <w:t>ḥ</w:t>
      </w:r>
      <w:r w:rsidR="00504DB5" w:rsidRPr="00857606">
        <w:rPr>
          <w:rFonts w:ascii="Verdana" w:hAnsi="Verdana" w:cstheme="majorBidi"/>
          <w:i/>
          <w:iCs/>
          <w:noProof/>
          <w:sz w:val="16"/>
          <w:szCs w:val="16"/>
        </w:rPr>
        <w:t xml:space="preserve"> al-Bâri .</w:t>
      </w:r>
      <w:r w:rsidR="00504DB5" w:rsidRPr="00857606">
        <w:rPr>
          <w:rFonts w:ascii="Verdana" w:hAnsi="Verdana" w:cstheme="majorBidi"/>
          <w:noProof/>
          <w:sz w:val="16"/>
          <w:szCs w:val="16"/>
        </w:rPr>
        <w:t xml:space="preserve"> Beirut: Dar al-Ma’rifah, vol. 12, p. 299.</w:t>
      </w:r>
    </w:p>
  </w:footnote>
  <w:footnote w:id="21">
    <w:p w:rsidR="00504DB5" w:rsidRPr="00857606" w:rsidRDefault="00FA22FE" w:rsidP="00FA22FE">
      <w:pPr>
        <w:pStyle w:val="Bibliography"/>
        <w:spacing w:after="0"/>
        <w:ind w:left="284" w:hanging="284"/>
        <w:jc w:val="both"/>
        <w:rPr>
          <w:rFonts w:ascii="Verdana" w:hAnsi="Verdana" w:cstheme="majorBidi"/>
          <w:noProof/>
          <w:sz w:val="16"/>
          <w:szCs w:val="16"/>
        </w:rPr>
      </w:pPr>
      <w:proofErr w:type="gramStart"/>
      <w:r w:rsidRPr="00FA22FE">
        <w:rPr>
          <w:rFonts w:ascii="Verdana" w:hAnsi="Verdana" w:cstheme="majorBidi"/>
          <w:noProof/>
          <w:sz w:val="16"/>
          <w:szCs w:val="16"/>
        </w:rPr>
        <w:t>(</w:t>
      </w:r>
      <w:r w:rsidRPr="00FA22FE">
        <w:rPr>
          <w:rFonts w:ascii="Verdana" w:hAnsi="Verdana" w:cstheme="majorBidi"/>
          <w:noProof/>
          <w:sz w:val="16"/>
          <w:szCs w:val="16"/>
        </w:rPr>
        <w:footnoteRef/>
      </w:r>
      <w:r w:rsidRPr="00FA22FE">
        <w:rPr>
          <w:rFonts w:ascii="Verdana" w:hAnsi="Verdana" w:cstheme="majorBidi"/>
          <w:noProof/>
          <w:sz w:val="16"/>
          <w:szCs w:val="16"/>
        </w:rPr>
        <w:t>)</w:t>
      </w:r>
      <w:r w:rsidR="00504DB5" w:rsidRPr="00857606">
        <w:rPr>
          <w:rFonts w:ascii="Verdana" w:hAnsi="Verdana" w:cstheme="majorBidi"/>
          <w:sz w:val="16"/>
          <w:szCs w:val="16"/>
        </w:rPr>
        <w:t xml:space="preserve"> </w:t>
      </w:r>
      <w:r w:rsidR="00504DB5" w:rsidRPr="00857606">
        <w:rPr>
          <w:rFonts w:ascii="Verdana" w:hAnsi="Verdana" w:cstheme="majorBidi"/>
          <w:noProof/>
          <w:sz w:val="16"/>
          <w:szCs w:val="16"/>
        </w:rPr>
        <w:t>Ibid., vol 5, pp. 39-40.</w:t>
      </w:r>
      <w:proofErr w:type="gramEnd"/>
    </w:p>
  </w:footnote>
  <w:footnote w:id="22">
    <w:p w:rsidR="00504DB5" w:rsidRPr="00857606" w:rsidRDefault="00FA22FE" w:rsidP="00FA22FE">
      <w:pPr>
        <w:pStyle w:val="Bibliography"/>
        <w:spacing w:after="0"/>
        <w:ind w:left="284" w:hanging="284"/>
        <w:jc w:val="both"/>
        <w:rPr>
          <w:rFonts w:ascii="Verdana" w:hAnsi="Verdana" w:cstheme="majorBidi"/>
          <w:noProof/>
          <w:sz w:val="16"/>
          <w:szCs w:val="16"/>
        </w:rPr>
      </w:pPr>
      <w:proofErr w:type="gramStart"/>
      <w:r w:rsidRPr="00FA22FE">
        <w:rPr>
          <w:rFonts w:ascii="Verdana" w:hAnsi="Verdana" w:cstheme="majorBidi"/>
          <w:noProof/>
          <w:sz w:val="16"/>
          <w:szCs w:val="16"/>
        </w:rPr>
        <w:t>(</w:t>
      </w:r>
      <w:r w:rsidRPr="00FA22FE">
        <w:rPr>
          <w:rFonts w:ascii="Verdana" w:hAnsi="Verdana" w:cstheme="majorBidi"/>
          <w:noProof/>
          <w:sz w:val="16"/>
          <w:szCs w:val="16"/>
        </w:rPr>
        <w:footnoteRef/>
      </w:r>
      <w:r w:rsidRPr="00FA22FE">
        <w:rPr>
          <w:rFonts w:ascii="Verdana" w:hAnsi="Verdana" w:cstheme="majorBidi"/>
          <w:noProof/>
          <w:sz w:val="16"/>
          <w:szCs w:val="16"/>
        </w:rPr>
        <w:t>)</w:t>
      </w:r>
      <w:r w:rsidR="00504DB5" w:rsidRPr="00857606">
        <w:rPr>
          <w:rFonts w:ascii="Verdana" w:hAnsi="Verdana" w:cstheme="majorBidi"/>
          <w:sz w:val="16"/>
          <w:szCs w:val="16"/>
        </w:rPr>
        <w:t xml:space="preserve"> </w:t>
      </w:r>
      <w:r w:rsidR="00504DB5" w:rsidRPr="00857606">
        <w:rPr>
          <w:rFonts w:ascii="Verdana" w:hAnsi="Verdana" w:cstheme="majorBidi"/>
          <w:noProof/>
          <w:sz w:val="16"/>
          <w:szCs w:val="16"/>
        </w:rPr>
        <w:t>al-</w:t>
      </w:r>
      <w:r w:rsidR="00504DB5" w:rsidRPr="00857606">
        <w:rPr>
          <w:rFonts w:ascii="Arial" w:hAnsi="Arial"/>
          <w:noProof/>
          <w:sz w:val="16"/>
          <w:szCs w:val="16"/>
        </w:rPr>
        <w:t>ˊ</w:t>
      </w:r>
      <w:r w:rsidR="00504DB5" w:rsidRPr="00857606">
        <w:rPr>
          <w:rFonts w:ascii="Verdana" w:hAnsi="Verdana" w:cstheme="majorBidi"/>
          <w:noProof/>
          <w:sz w:val="16"/>
          <w:szCs w:val="16"/>
        </w:rPr>
        <w:t>Asqal</w:t>
      </w:r>
      <w:r w:rsidR="00504DB5" w:rsidRPr="00857606">
        <w:rPr>
          <w:rFonts w:ascii="Verdana" w:hAnsi="Verdana" w:cs="Verdana"/>
          <w:noProof/>
          <w:sz w:val="16"/>
          <w:szCs w:val="16"/>
        </w:rPr>
        <w:t>â</w:t>
      </w:r>
      <w:r w:rsidR="00504DB5" w:rsidRPr="00857606">
        <w:rPr>
          <w:rFonts w:ascii="Verdana" w:hAnsi="Verdana" w:cstheme="majorBidi"/>
          <w:noProof/>
          <w:sz w:val="16"/>
          <w:szCs w:val="16"/>
        </w:rPr>
        <w:t xml:space="preserve">niy, I. </w:t>
      </w:r>
      <w:r w:rsidR="00504DB5" w:rsidRPr="00857606">
        <w:rPr>
          <w:rFonts w:ascii="Arial" w:hAnsi="Arial"/>
          <w:noProof/>
          <w:sz w:val="16"/>
          <w:szCs w:val="16"/>
        </w:rPr>
        <w:t>ḥ</w:t>
      </w:r>
      <w:r w:rsidR="00504DB5" w:rsidRPr="00857606">
        <w:rPr>
          <w:rFonts w:ascii="Verdana" w:hAnsi="Verdana" w:cstheme="majorBidi"/>
          <w:noProof/>
          <w:sz w:val="16"/>
          <w:szCs w:val="16"/>
        </w:rPr>
        <w:t>. (1419 A.H. 1989 CE).</w:t>
      </w:r>
      <w:proofErr w:type="gramEnd"/>
      <w:r w:rsidR="00504DB5" w:rsidRPr="00857606">
        <w:rPr>
          <w:rFonts w:ascii="Verdana" w:hAnsi="Verdana" w:cstheme="majorBidi"/>
          <w:noProof/>
          <w:sz w:val="16"/>
          <w:szCs w:val="16"/>
        </w:rPr>
        <w:t xml:space="preserve"> </w:t>
      </w:r>
      <w:r w:rsidR="00504DB5" w:rsidRPr="00857606">
        <w:rPr>
          <w:rFonts w:ascii="Verdana" w:hAnsi="Verdana" w:cstheme="majorBidi"/>
          <w:i/>
          <w:iCs/>
          <w:noProof/>
          <w:sz w:val="16"/>
          <w:szCs w:val="16"/>
        </w:rPr>
        <w:t>Al-Talkhees al-</w:t>
      </w:r>
      <w:r w:rsidR="00504DB5" w:rsidRPr="00857606">
        <w:rPr>
          <w:rFonts w:ascii="Arial" w:hAnsi="Arial"/>
          <w:i/>
          <w:iCs/>
          <w:noProof/>
          <w:sz w:val="16"/>
          <w:szCs w:val="16"/>
        </w:rPr>
        <w:t>Ḥ</w:t>
      </w:r>
      <w:r w:rsidR="00504DB5" w:rsidRPr="00857606">
        <w:rPr>
          <w:rFonts w:ascii="Verdana" w:hAnsi="Verdana" w:cstheme="majorBidi"/>
          <w:i/>
          <w:iCs/>
          <w:noProof/>
          <w:sz w:val="16"/>
          <w:szCs w:val="16"/>
        </w:rPr>
        <w:t>abeer .</w:t>
      </w:r>
      <w:r w:rsidR="00504DB5" w:rsidRPr="00857606">
        <w:rPr>
          <w:rFonts w:ascii="Verdana" w:hAnsi="Verdana" w:cstheme="majorBidi"/>
          <w:noProof/>
          <w:sz w:val="16"/>
          <w:szCs w:val="16"/>
        </w:rPr>
        <w:t xml:space="preserve"> Beirut: Dar al-Kutub al-</w:t>
      </w:r>
      <w:r w:rsidR="00504DB5" w:rsidRPr="00857606">
        <w:rPr>
          <w:rFonts w:ascii="Arial" w:hAnsi="Arial"/>
          <w:noProof/>
          <w:sz w:val="16"/>
          <w:szCs w:val="16"/>
        </w:rPr>
        <w:t>ˊ</w:t>
      </w:r>
      <w:r w:rsidR="00504DB5" w:rsidRPr="00857606">
        <w:rPr>
          <w:rFonts w:ascii="Verdana" w:hAnsi="Verdana" w:cstheme="majorBidi"/>
          <w:noProof/>
          <w:sz w:val="16"/>
          <w:szCs w:val="16"/>
        </w:rPr>
        <w:t>Ilmiyah, vol. 4, p. 136.</w:t>
      </w:r>
    </w:p>
  </w:footnote>
  <w:footnote w:id="23">
    <w:p w:rsidR="00504DB5" w:rsidRPr="00857606" w:rsidRDefault="00FA22FE" w:rsidP="00FA22FE">
      <w:pPr>
        <w:pStyle w:val="FootnoteText"/>
        <w:spacing w:after="0"/>
        <w:ind w:left="284" w:hanging="284"/>
        <w:jc w:val="both"/>
        <w:rPr>
          <w:rFonts w:ascii="Verdana" w:hAnsi="Verdana" w:cstheme="majorBidi"/>
          <w:sz w:val="16"/>
          <w:szCs w:val="16"/>
        </w:rPr>
      </w:pPr>
      <w:proofErr w:type="gramStart"/>
      <w:r w:rsidRPr="00FA22FE">
        <w:rPr>
          <w:rFonts w:ascii="Verdana" w:hAnsi="Verdana" w:cstheme="majorBidi"/>
          <w:noProof/>
          <w:sz w:val="16"/>
          <w:szCs w:val="16"/>
        </w:rPr>
        <w:t>(</w:t>
      </w:r>
      <w:r w:rsidRPr="00FA22FE">
        <w:rPr>
          <w:rFonts w:ascii="Verdana" w:hAnsi="Verdana" w:cstheme="majorBidi"/>
          <w:noProof/>
          <w:sz w:val="16"/>
          <w:szCs w:val="16"/>
        </w:rPr>
        <w:footnoteRef/>
      </w:r>
      <w:r w:rsidRPr="00FA22FE">
        <w:rPr>
          <w:rFonts w:ascii="Verdana" w:hAnsi="Verdana" w:cstheme="majorBidi"/>
          <w:noProof/>
          <w:sz w:val="16"/>
          <w:szCs w:val="16"/>
        </w:rPr>
        <w:t>)</w:t>
      </w:r>
      <w:r w:rsidR="00504DB5" w:rsidRPr="00857606">
        <w:rPr>
          <w:rFonts w:ascii="Verdana" w:hAnsi="Verdana" w:cstheme="majorBidi"/>
          <w:sz w:val="16"/>
          <w:szCs w:val="16"/>
        </w:rPr>
        <w:t xml:space="preserve"> </w:t>
      </w:r>
      <w:proofErr w:type="spellStart"/>
      <w:r w:rsidR="00504DB5" w:rsidRPr="00857606">
        <w:rPr>
          <w:rFonts w:ascii="Verdana" w:hAnsi="Verdana" w:cstheme="majorBidi"/>
          <w:sz w:val="16"/>
          <w:szCs w:val="16"/>
        </w:rPr>
        <w:t>Ibn</w:t>
      </w:r>
      <w:proofErr w:type="spellEnd"/>
      <w:r w:rsidR="00504DB5" w:rsidRPr="00857606">
        <w:rPr>
          <w:rFonts w:ascii="Verdana" w:hAnsi="Verdana" w:cstheme="majorBidi"/>
          <w:sz w:val="16"/>
          <w:szCs w:val="16"/>
        </w:rPr>
        <w:t xml:space="preserve"> </w:t>
      </w:r>
      <w:proofErr w:type="spellStart"/>
      <w:r w:rsidR="00504DB5" w:rsidRPr="00857606">
        <w:rPr>
          <w:rFonts w:ascii="Verdana" w:hAnsi="Verdana" w:cstheme="majorBidi"/>
          <w:sz w:val="16"/>
          <w:szCs w:val="16"/>
        </w:rPr>
        <w:t>Qudâmah</w:t>
      </w:r>
      <w:proofErr w:type="spellEnd"/>
      <w:r w:rsidR="00504DB5" w:rsidRPr="00857606">
        <w:rPr>
          <w:rFonts w:ascii="Verdana" w:hAnsi="Verdana" w:cstheme="majorBidi"/>
          <w:sz w:val="16"/>
          <w:szCs w:val="16"/>
        </w:rPr>
        <w:t>, A. I. (1388 A.H. 1968 CE).</w:t>
      </w:r>
      <w:proofErr w:type="gramEnd"/>
      <w:r w:rsidR="00504DB5" w:rsidRPr="00857606">
        <w:rPr>
          <w:rFonts w:ascii="Verdana" w:hAnsi="Verdana" w:cstheme="majorBidi"/>
          <w:sz w:val="16"/>
          <w:szCs w:val="16"/>
        </w:rPr>
        <w:t xml:space="preserve"> </w:t>
      </w:r>
      <w:proofErr w:type="gramStart"/>
      <w:r w:rsidR="00504DB5" w:rsidRPr="00857606">
        <w:rPr>
          <w:rFonts w:ascii="Verdana" w:hAnsi="Verdana" w:cstheme="majorBidi"/>
          <w:i/>
          <w:iCs/>
          <w:sz w:val="16"/>
          <w:szCs w:val="16"/>
        </w:rPr>
        <w:t>Al-</w:t>
      </w:r>
      <w:proofErr w:type="spellStart"/>
      <w:r w:rsidR="00504DB5" w:rsidRPr="00857606">
        <w:rPr>
          <w:rFonts w:ascii="Verdana" w:hAnsi="Verdana" w:cstheme="majorBidi"/>
          <w:i/>
          <w:iCs/>
          <w:sz w:val="16"/>
          <w:szCs w:val="16"/>
        </w:rPr>
        <w:t>Mughni</w:t>
      </w:r>
      <w:proofErr w:type="spellEnd"/>
      <w:r w:rsidR="00504DB5" w:rsidRPr="00857606">
        <w:rPr>
          <w:rFonts w:ascii="Verdana" w:hAnsi="Verdana" w:cstheme="majorBidi"/>
          <w:i/>
          <w:iCs/>
          <w:sz w:val="16"/>
          <w:szCs w:val="16"/>
        </w:rPr>
        <w:t>.</w:t>
      </w:r>
      <w:proofErr w:type="gramEnd"/>
      <w:r w:rsidR="00504DB5" w:rsidRPr="00857606">
        <w:rPr>
          <w:rFonts w:ascii="Verdana" w:hAnsi="Verdana" w:cstheme="majorBidi"/>
          <w:sz w:val="16"/>
          <w:szCs w:val="16"/>
        </w:rPr>
        <w:t xml:space="preserve"> Cairo: </w:t>
      </w:r>
      <w:proofErr w:type="spellStart"/>
      <w:r w:rsidR="00504DB5" w:rsidRPr="00857606">
        <w:rPr>
          <w:rFonts w:ascii="Verdana" w:hAnsi="Verdana" w:cstheme="majorBidi"/>
          <w:sz w:val="16"/>
          <w:szCs w:val="16"/>
        </w:rPr>
        <w:t>Maktabat</w:t>
      </w:r>
      <w:proofErr w:type="spellEnd"/>
      <w:r w:rsidR="00504DB5" w:rsidRPr="00857606">
        <w:rPr>
          <w:rFonts w:ascii="Verdana" w:hAnsi="Verdana" w:cstheme="majorBidi"/>
          <w:sz w:val="16"/>
          <w:szCs w:val="16"/>
        </w:rPr>
        <w:t xml:space="preserve"> al-</w:t>
      </w:r>
      <w:proofErr w:type="spellStart"/>
      <w:r w:rsidR="00504DB5" w:rsidRPr="00857606">
        <w:rPr>
          <w:rFonts w:ascii="Verdana" w:hAnsi="Verdana" w:cstheme="majorBidi"/>
          <w:sz w:val="16"/>
          <w:szCs w:val="16"/>
        </w:rPr>
        <w:t>Qahirah</w:t>
      </w:r>
      <w:proofErr w:type="spellEnd"/>
      <w:r w:rsidR="00504DB5" w:rsidRPr="00857606">
        <w:rPr>
          <w:rFonts w:ascii="Verdana" w:hAnsi="Verdana" w:cstheme="majorBidi"/>
          <w:sz w:val="16"/>
          <w:szCs w:val="16"/>
        </w:rPr>
        <w:t>, vol. 9, p. 8.</w:t>
      </w:r>
    </w:p>
  </w:footnote>
  <w:footnote w:id="24">
    <w:p w:rsidR="00504DB5" w:rsidRPr="00857606" w:rsidRDefault="00FA22FE" w:rsidP="00FA22FE">
      <w:pPr>
        <w:pStyle w:val="Bibliography"/>
        <w:spacing w:after="0"/>
        <w:ind w:left="284" w:hanging="284"/>
        <w:jc w:val="both"/>
        <w:rPr>
          <w:rFonts w:ascii="Verdana" w:hAnsi="Verdana" w:cstheme="majorBidi"/>
          <w:noProof/>
          <w:sz w:val="16"/>
          <w:szCs w:val="16"/>
        </w:rPr>
      </w:pPr>
      <w:proofErr w:type="gramStart"/>
      <w:r w:rsidRPr="00FA22FE">
        <w:rPr>
          <w:rFonts w:ascii="Verdana" w:hAnsi="Verdana" w:cstheme="majorBidi"/>
          <w:noProof/>
          <w:sz w:val="16"/>
          <w:szCs w:val="16"/>
        </w:rPr>
        <w:t>(</w:t>
      </w:r>
      <w:r w:rsidRPr="00FA22FE">
        <w:rPr>
          <w:rFonts w:ascii="Verdana" w:hAnsi="Verdana" w:cstheme="majorBidi"/>
          <w:noProof/>
          <w:sz w:val="16"/>
          <w:szCs w:val="16"/>
        </w:rPr>
        <w:footnoteRef/>
      </w:r>
      <w:r w:rsidRPr="00FA22FE">
        <w:rPr>
          <w:rFonts w:ascii="Verdana" w:hAnsi="Verdana" w:cstheme="majorBidi"/>
          <w:noProof/>
          <w:sz w:val="16"/>
          <w:szCs w:val="16"/>
        </w:rPr>
        <w:t>)</w:t>
      </w:r>
      <w:r w:rsidR="00504DB5" w:rsidRPr="00857606">
        <w:rPr>
          <w:rFonts w:ascii="Verdana" w:hAnsi="Verdana" w:cstheme="majorBidi"/>
          <w:sz w:val="16"/>
          <w:szCs w:val="16"/>
        </w:rPr>
        <w:t xml:space="preserve"> </w:t>
      </w:r>
      <w:r w:rsidR="00504DB5" w:rsidRPr="00857606">
        <w:rPr>
          <w:rFonts w:ascii="Verdana" w:hAnsi="Verdana" w:cstheme="majorBidi"/>
          <w:noProof/>
          <w:sz w:val="16"/>
          <w:szCs w:val="16"/>
        </w:rPr>
        <w:t>‘Uthaymeen, M. i. (1426 H 2005 CE).</w:t>
      </w:r>
      <w:proofErr w:type="gramEnd"/>
      <w:r w:rsidR="00504DB5" w:rsidRPr="00857606">
        <w:rPr>
          <w:rFonts w:ascii="Verdana" w:hAnsi="Verdana" w:cstheme="majorBidi"/>
          <w:noProof/>
          <w:sz w:val="16"/>
          <w:szCs w:val="16"/>
        </w:rPr>
        <w:t xml:space="preserve"> </w:t>
      </w:r>
      <w:r w:rsidR="00504DB5" w:rsidRPr="00857606">
        <w:rPr>
          <w:rFonts w:ascii="Verdana" w:hAnsi="Verdana" w:cstheme="majorBidi"/>
          <w:i/>
          <w:iCs/>
          <w:noProof/>
          <w:sz w:val="16"/>
          <w:szCs w:val="16"/>
        </w:rPr>
        <w:t>Shar</w:t>
      </w:r>
      <w:r w:rsidR="00504DB5" w:rsidRPr="00857606">
        <w:rPr>
          <w:rFonts w:ascii="Arial" w:hAnsi="Arial"/>
          <w:i/>
          <w:iCs/>
          <w:noProof/>
          <w:sz w:val="16"/>
          <w:szCs w:val="16"/>
        </w:rPr>
        <w:t>ḥ</w:t>
      </w:r>
      <w:r w:rsidR="00504DB5" w:rsidRPr="00857606">
        <w:rPr>
          <w:rFonts w:ascii="Verdana" w:hAnsi="Verdana" w:cstheme="majorBidi"/>
          <w:i/>
          <w:iCs/>
          <w:noProof/>
          <w:sz w:val="16"/>
          <w:szCs w:val="16"/>
        </w:rPr>
        <w:t xml:space="preserve"> al-‘Aqeedah As-Safareeniyah .</w:t>
      </w:r>
      <w:r w:rsidR="00504DB5" w:rsidRPr="00857606">
        <w:rPr>
          <w:rFonts w:ascii="Verdana" w:hAnsi="Verdana" w:cstheme="majorBidi"/>
          <w:noProof/>
          <w:sz w:val="16"/>
          <w:szCs w:val="16"/>
        </w:rPr>
        <w:t xml:space="preserve"> Riyadh : Dar al-Watan, vol. 1 p. 670.</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7184" w:rsidRPr="00504DB5" w:rsidRDefault="00504DB5" w:rsidP="00504DB5">
    <w:pPr>
      <w:spacing w:before="120" w:after="0" w:line="240" w:lineRule="auto"/>
      <w:rPr>
        <w:rFonts w:ascii="Verdana" w:eastAsia="Times New Roman" w:hAnsi="Verdana" w:cs="Times New Roman"/>
        <w:b/>
        <w:bCs/>
        <w:kern w:val="32"/>
        <w:sz w:val="20"/>
        <w:szCs w:val="20"/>
        <w:lang w:bidi="ar-EG"/>
      </w:rPr>
    </w:pPr>
    <w:r w:rsidRPr="00504DB5">
      <w:rPr>
        <w:rFonts w:ascii="Verdana" w:eastAsia="Times New Roman" w:hAnsi="Verdana" w:cs="Times New Roman"/>
        <w:b/>
        <w:bCs/>
        <w:kern w:val="32"/>
        <w:sz w:val="20"/>
        <w:szCs w:val="20"/>
        <w:lang w:bidi="ar-EG"/>
      </w:rPr>
      <w:t>The Punishment for Apostasy – Can It Be Suspended</w:t>
    </w:r>
    <w:r w:rsidRPr="00504DB5">
      <w:rPr>
        <w:rFonts w:ascii="Verdana" w:eastAsia="Times New Roman" w:hAnsi="Verdana" w:cs="Times New Roman"/>
        <w:b/>
        <w:bCs/>
        <w:noProof/>
        <w:kern w:val="32"/>
        <w:sz w:val="20"/>
        <w:szCs w:val="20"/>
      </w:rPr>
      <mc:AlternateContent>
        <mc:Choice Requires="wps">
          <w:drawing>
            <wp:anchor distT="0" distB="0" distL="114300" distR="114300" simplePos="0" relativeHeight="251664384" behindDoc="0" locked="0" layoutInCell="1" allowOverlap="1" wp14:anchorId="0F26B312" wp14:editId="5AB068BE">
              <wp:simplePos x="0" y="0"/>
              <wp:positionH relativeFrom="column">
                <wp:posOffset>0</wp:posOffset>
              </wp:positionH>
              <wp:positionV relativeFrom="paragraph">
                <wp:posOffset>272415</wp:posOffset>
              </wp:positionV>
              <wp:extent cx="6336030" cy="0"/>
              <wp:effectExtent l="9525" t="15240" r="17145" b="13335"/>
              <wp:wrapNone/>
              <wp:docPr id="5"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3603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 o:spid="_x0000_s1026" style="position:absolute;left:0;text-align:lef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1.45pt" to="498.9pt,2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WT9EwIAACkEAAAOAAAAZHJzL2Uyb0RvYy54bWysU8uO2jAU3VfqP1jeQxIIFCLCqEqgG9oi&#10;zfQDjO0Qq45t2YaAqv57r82jpbMZVc3C8ePc43PvuV48nTqJjtw6oVWJs2GKEVdUM6H2Jf72sh7M&#10;MHKeKEakVrzEZ+7w0/L9u0VvCj7SrZaMWwQkyhW9KXHrvSmSxNGWd8QNteEKDhttO+JhafcJs6QH&#10;9k4mozSdJr22zFhNuXOwW18O8TLyNw2n/mvTOO6RLDFo83G0cdyFMVkuSLG3xLSCXmWQf1DREaHg&#10;0jtVTTxBByteUXWCWu1044dUd4luGkF5zAGyydK/snluieExFyiOM/cyuf9HS78ctxYJVuIJRop0&#10;YNFGKI6yUJneuAIAldrakBs9qWez0fS7Q0pXLVF7HhW+nA2ExYjkISQsnAH+Xf9ZM8CQg9exTKfG&#10;doESCoBO0Y3z3Q1+8ojC5nQ8nqZjMI3ezhJS3AKNdf4T1x0KkxJL0ByJyXHjPEgH6A0S7lF6LaSM&#10;ZkuFelA7TydpjHBaChZOA87Z/a6SFh1J6Jf4hUIA2wPM6oNika3lhK2uc0+EvMwBL1Xgg1xAz3V2&#10;aYgf83S+mq1m+SAfTVeDPK3rwcd1lQ+m6+zDpB7XVVVnP4O0LC9awRhXQd2tObP8beZfn8mlre7t&#10;ea9D8sgeUwSxt38UHc0M/l06YafZeWtDNYKv0I8RfH07oeH/XEfU7xe+/AUAAP//AwBQSwMEFAAG&#10;AAgAAAAhAD5rBp7aAAAABgEAAA8AAABkcnMvZG93bnJldi54bWxMj8FOwzAMhu9IvENkJG4sZRrQ&#10;dk0nmMRlN7oJOHpN1lYkTtVkXfv2GHGAo/1bn7+/2EzOitEMofOk4H6RgDBUe91Ro+Cwf71LQYSI&#10;pNF6MgpmE2BTXl8VmGt/oTczVrERDKGQo4I2xj6XMtStcRgWvjfE2ckPDiOPQyP1gBeGOyuXSfIo&#10;HXbEH1rszbY19Vd1dkx5+Ehfdpge5tlWn9lq+74bySl1ezM9r0FEM8W/Y/jRZ3Uo2enoz6SDsAq4&#10;SFSwWmYgOM2yJy5y/F3IspD/9ctvAAAA//8DAFBLAQItABQABgAIAAAAIQC2gziS/gAAAOEBAAAT&#10;AAAAAAAAAAAAAAAAAAAAAABbQ29udGVudF9UeXBlc10ueG1sUEsBAi0AFAAGAAgAAAAhADj9If/W&#10;AAAAlAEAAAsAAAAAAAAAAAAAAAAALwEAAF9yZWxzLy5yZWxzUEsBAi0AFAAGAAgAAAAhAK49ZP0T&#10;AgAAKQQAAA4AAAAAAAAAAAAAAAAALgIAAGRycy9lMm9Eb2MueG1sUEsBAi0AFAAGAAgAAAAhAD5r&#10;Bp7aAAAABgEAAA8AAAAAAAAAAAAAAAAAbQQAAGRycy9kb3ducmV2LnhtbFBLBQYAAAAABAAEAPMA&#10;AAB0BQAAAAA=&#10;" strokeweight="1.5pt"/>
          </w:pict>
        </mc:Fallback>
      </mc:AlternateContent>
    </w:r>
    <w:r w:rsidRPr="00504DB5">
      <w:rPr>
        <w:rFonts w:ascii="Verdana" w:eastAsia="Times New Roman" w:hAnsi="Verdana" w:cs="Times New Roman"/>
        <w:b/>
        <w:bCs/>
        <w:kern w:val="32"/>
        <w:sz w:val="20"/>
        <w:szCs w:val="20"/>
        <w:lang w:bidi="ar-EG"/>
      </w:rPr>
      <w:tab/>
    </w:r>
    <w:r w:rsidRPr="00504DB5">
      <w:rPr>
        <w:rFonts w:ascii="Verdana" w:eastAsia="Times New Roman" w:hAnsi="Verdana" w:cs="Times New Roman"/>
        <w:b/>
        <w:bCs/>
        <w:kern w:val="32"/>
        <w:sz w:val="20"/>
        <w:szCs w:val="20"/>
        <w:lang w:bidi="ar-EG"/>
      </w:rPr>
      <w:tab/>
      <w:t xml:space="preserve">            Dr. </w:t>
    </w:r>
    <w:proofErr w:type="spellStart"/>
    <w:r w:rsidRPr="00491081">
      <w:rPr>
        <w:rFonts w:ascii="Verdana" w:eastAsia="Times New Roman" w:hAnsi="Verdana" w:cs="Times New Roman"/>
        <w:b/>
        <w:bCs/>
        <w:kern w:val="32"/>
        <w:sz w:val="20"/>
        <w:szCs w:val="20"/>
        <w:lang w:bidi="ar-EG"/>
      </w:rPr>
      <w:t>Hatem</w:t>
    </w:r>
    <w:proofErr w:type="spellEnd"/>
    <w:r w:rsidRPr="00491081">
      <w:rPr>
        <w:rFonts w:ascii="Verdana" w:eastAsia="Times New Roman" w:hAnsi="Verdana" w:cs="Times New Roman"/>
        <w:b/>
        <w:bCs/>
        <w:kern w:val="32"/>
        <w:sz w:val="20"/>
        <w:szCs w:val="20"/>
        <w:lang w:bidi="ar-EG"/>
      </w:rPr>
      <w:t xml:space="preserve"> al-Haj</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7184" w:rsidRPr="00504DB5" w:rsidRDefault="00504DB5" w:rsidP="00504DB5">
    <w:pPr>
      <w:spacing w:before="120" w:after="0" w:line="240" w:lineRule="auto"/>
      <w:rPr>
        <w:rFonts w:ascii="Verdana" w:eastAsia="Times New Roman" w:hAnsi="Verdana" w:cs="Times New Roman"/>
        <w:b/>
        <w:bCs/>
        <w:kern w:val="32"/>
        <w:sz w:val="20"/>
        <w:szCs w:val="20"/>
        <w:lang w:bidi="ar-EG"/>
      </w:rPr>
    </w:pPr>
    <w:r w:rsidRPr="00504DB5">
      <w:rPr>
        <w:rFonts w:ascii="Verdana" w:eastAsia="Times New Roman" w:hAnsi="Verdana" w:cs="Times New Roman"/>
        <w:b/>
        <w:bCs/>
        <w:kern w:val="32"/>
        <w:sz w:val="20"/>
        <w:szCs w:val="20"/>
        <w:lang w:bidi="ar-EG"/>
      </w:rPr>
      <w:t>The Punishment for Apostasy – Can It Be Suspended</w:t>
    </w:r>
    <w:r w:rsidR="00491081" w:rsidRPr="00504DB5">
      <w:rPr>
        <w:rFonts w:ascii="Verdana" w:eastAsia="Times New Roman" w:hAnsi="Verdana" w:cs="Times New Roman"/>
        <w:b/>
        <w:bCs/>
        <w:noProof/>
        <w:kern w:val="32"/>
        <w:sz w:val="20"/>
        <w:szCs w:val="20"/>
      </w:rPr>
      <mc:AlternateContent>
        <mc:Choice Requires="wps">
          <w:drawing>
            <wp:anchor distT="0" distB="0" distL="114300" distR="114300" simplePos="0" relativeHeight="251662336" behindDoc="0" locked="0" layoutInCell="1" allowOverlap="1" wp14:anchorId="3CAF2B7F" wp14:editId="27248540">
              <wp:simplePos x="0" y="0"/>
              <wp:positionH relativeFrom="column">
                <wp:posOffset>0</wp:posOffset>
              </wp:positionH>
              <wp:positionV relativeFrom="paragraph">
                <wp:posOffset>272415</wp:posOffset>
              </wp:positionV>
              <wp:extent cx="6336030" cy="0"/>
              <wp:effectExtent l="9525" t="15240" r="17145" b="13335"/>
              <wp:wrapNone/>
              <wp:docPr id="10"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3603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 o:spid="_x0000_s1026" style="position:absolute;left:0;text-align:lef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1.45pt" to="498.9pt,2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RBe5EwIAACoEAAAOAAAAZHJzL2Uyb0RvYy54bWysU8uu2jAQ3VfqP1jZQxLgUogIV1UC3dAW&#10;6d5+gLEdYtXxWLYhoKr/3rF5tLSbqmoWjh9njs/MGS+eT50iR2GdBF0m+TBLiNAMuNT7Mvnyuh7M&#10;EuI81Zwq0KJMzsIlz8u3bxa9KcQIWlBcWIIk2hW9KZPWe1OkqWOt6KgbghEaDxuwHfW4tPuUW9oj&#10;e6fSUZZN0x4sNxaYcA5368thsoz8TSOY/9w0TniiygS1+TjaOO7CmC4XtNhbalrJrjLoP6joqNR4&#10;6Z2qpp6Sg5V/UHWSWXDQ+CGDLoWmkUzEHDCbPPstm5eWGhFzweI4cy+T+3+07NNxa4nk6B2WR9MO&#10;PdpILUgeStMbVyCi0lsbkmMn/WI2wL46oqFqqd6LKPH1bDAsRqQPIWHhDF6w6z8CRww9eIh1OjW2&#10;C5RYAXKKdpzvdoiTJww3p+PxNBujLHY7S2lxCzTW+Q8COhImZaJQcySmx43zKB2hN0i4R8NaKhXd&#10;Vpr0qHaePWUxwoGSPJwGnLP7XaUsOdLQMPELhUC2B5iFg+aRrRWUr65zT6W6zBGvdODDXFDPdXbp&#10;iG/zbL6arWaTwWQ0XQ0mWV0P3q+ryWC6zt891eO6qur8e5CWT4pWci50UHfrznzyd+5f38mlr+79&#10;ea9D+sgeU0Sxt38UHc0M/l06YQf8vLWhGsFXbMgIvj6e0PG/riPq5xNf/gAAAP//AwBQSwMEFAAG&#10;AAgAAAAhAD5rBp7aAAAABgEAAA8AAABkcnMvZG93bnJldi54bWxMj8FOwzAMhu9IvENkJG4sZRrQ&#10;dk0nmMRlN7oJOHpN1lYkTtVkXfv2GHGAo/1bn7+/2EzOitEMofOk4H6RgDBUe91Ro+Cwf71LQYSI&#10;pNF6MgpmE2BTXl8VmGt/oTczVrERDKGQo4I2xj6XMtStcRgWvjfE2ckPDiOPQyP1gBeGOyuXSfIo&#10;HXbEH1rszbY19Vd1dkx5+Ehfdpge5tlWn9lq+74bySl1ezM9r0FEM8W/Y/jRZ3Uo2enoz6SDsAq4&#10;SFSwWmYgOM2yJy5y/F3IspD/9ctvAAAA//8DAFBLAQItABQABgAIAAAAIQC2gziS/gAAAOEBAAAT&#10;AAAAAAAAAAAAAAAAAAAAAABbQ29udGVudF9UeXBlc10ueG1sUEsBAi0AFAAGAAgAAAAhADj9If/W&#10;AAAAlAEAAAsAAAAAAAAAAAAAAAAALwEAAF9yZWxzLy5yZWxzUEsBAi0AFAAGAAgAAAAhADhEF7kT&#10;AgAAKgQAAA4AAAAAAAAAAAAAAAAALgIAAGRycy9lMm9Eb2MueG1sUEsBAi0AFAAGAAgAAAAhAD5r&#10;Bp7aAAAABgEAAA8AAAAAAAAAAAAAAAAAbQQAAGRycy9kb3ducmV2LnhtbFBLBQYAAAAABAAEAPMA&#10;AAB0BQAAAAA=&#10;" strokeweight="1.5pt"/>
          </w:pict>
        </mc:Fallback>
      </mc:AlternateContent>
    </w:r>
    <w:r w:rsidR="00491081" w:rsidRPr="00504DB5">
      <w:rPr>
        <w:rFonts w:ascii="Verdana" w:eastAsia="Times New Roman" w:hAnsi="Verdana" w:cs="Times New Roman"/>
        <w:b/>
        <w:bCs/>
        <w:kern w:val="32"/>
        <w:sz w:val="20"/>
        <w:szCs w:val="20"/>
        <w:lang w:bidi="ar-EG"/>
      </w:rPr>
      <w:tab/>
    </w:r>
    <w:r w:rsidR="00491081" w:rsidRPr="00504DB5">
      <w:rPr>
        <w:rFonts w:ascii="Verdana" w:eastAsia="Times New Roman" w:hAnsi="Verdana" w:cs="Times New Roman"/>
        <w:b/>
        <w:bCs/>
        <w:kern w:val="32"/>
        <w:sz w:val="20"/>
        <w:szCs w:val="20"/>
        <w:lang w:bidi="ar-EG"/>
      </w:rPr>
      <w:tab/>
      <w:t xml:space="preserve">            Dr. </w:t>
    </w:r>
    <w:proofErr w:type="spellStart"/>
    <w:r w:rsidR="00491081" w:rsidRPr="00491081">
      <w:rPr>
        <w:rFonts w:ascii="Verdana" w:eastAsia="Times New Roman" w:hAnsi="Verdana" w:cs="Times New Roman"/>
        <w:b/>
        <w:bCs/>
        <w:kern w:val="32"/>
        <w:sz w:val="20"/>
        <w:szCs w:val="20"/>
        <w:lang w:bidi="ar-EG"/>
      </w:rPr>
      <w:t>Hatem</w:t>
    </w:r>
    <w:proofErr w:type="spellEnd"/>
    <w:r w:rsidR="00491081" w:rsidRPr="00491081">
      <w:rPr>
        <w:rFonts w:ascii="Verdana" w:eastAsia="Times New Roman" w:hAnsi="Verdana" w:cs="Times New Roman"/>
        <w:b/>
        <w:bCs/>
        <w:kern w:val="32"/>
        <w:sz w:val="20"/>
        <w:szCs w:val="20"/>
        <w:lang w:bidi="ar-EG"/>
      </w:rPr>
      <w:t xml:space="preserve"> al-Haj</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57041"/>
    <w:multiLevelType w:val="hybridMultilevel"/>
    <w:tmpl w:val="8BB2D4B6"/>
    <w:lvl w:ilvl="0" w:tplc="E24E7088">
      <w:start w:val="1"/>
      <w:numFmt w:val="decimal"/>
      <w:lvlText w:val="%1."/>
      <w:lvlJc w:val="left"/>
      <w:pPr>
        <w:tabs>
          <w:tab w:val="num" w:pos="1080"/>
        </w:tabs>
        <w:ind w:left="1080" w:hanging="360"/>
      </w:pPr>
      <w:rPr>
        <w:rFonts w:cs="Times New Roman" w:hint="default"/>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1">
    <w:nsid w:val="064B178A"/>
    <w:multiLevelType w:val="multilevel"/>
    <w:tmpl w:val="24FA14C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
    <w:nsid w:val="078B16E6"/>
    <w:multiLevelType w:val="hybridMultilevel"/>
    <w:tmpl w:val="6256FFF6"/>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nsid w:val="0A4478FA"/>
    <w:multiLevelType w:val="hybridMultilevel"/>
    <w:tmpl w:val="ECE47108"/>
    <w:lvl w:ilvl="0" w:tplc="7A244798">
      <w:start w:val="5"/>
      <w:numFmt w:val="upperLetter"/>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4">
    <w:nsid w:val="0D4831CE"/>
    <w:multiLevelType w:val="hybridMultilevel"/>
    <w:tmpl w:val="F850C98E"/>
    <w:lvl w:ilvl="0" w:tplc="AD3C7F46">
      <w:start w:val="1"/>
      <w:numFmt w:val="decimal"/>
      <w:lvlText w:val="(%1)"/>
      <w:lvlJc w:val="left"/>
      <w:pPr>
        <w:tabs>
          <w:tab w:val="num" w:pos="1440"/>
        </w:tabs>
        <w:ind w:left="1440" w:hanging="360"/>
      </w:pPr>
      <w:rPr>
        <w:rFonts w:cs="Lotus Linotype" w:hint="default"/>
        <w:sz w:val="30"/>
        <w:szCs w:val="3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
    <w:nsid w:val="0EE755F2"/>
    <w:multiLevelType w:val="hybridMultilevel"/>
    <w:tmpl w:val="AC8E6E78"/>
    <w:lvl w:ilvl="0" w:tplc="467C6D2C">
      <w:start w:val="1"/>
      <w:numFmt w:val="decimalFullWidth"/>
      <w:lvlText w:val="%1-"/>
      <w:lvlJc w:val="left"/>
      <w:pPr>
        <w:ind w:left="1080" w:hanging="360"/>
      </w:pPr>
      <w:rPr>
        <w:rFonts w:cs="Times New Roman"/>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6">
    <w:nsid w:val="10A37745"/>
    <w:multiLevelType w:val="multilevel"/>
    <w:tmpl w:val="41D0135C"/>
    <w:lvl w:ilvl="0">
      <w:start w:val="1"/>
      <w:numFmt w:val="decimal"/>
      <w:lvlText w:val="%1-"/>
      <w:lvlJc w:val="left"/>
      <w:pPr>
        <w:ind w:left="1080" w:hanging="72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7">
    <w:nsid w:val="1154035C"/>
    <w:multiLevelType w:val="hybridMultilevel"/>
    <w:tmpl w:val="379E05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663811"/>
    <w:multiLevelType w:val="hybridMultilevel"/>
    <w:tmpl w:val="153E5A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14886BA6"/>
    <w:multiLevelType w:val="hybridMultilevel"/>
    <w:tmpl w:val="24FC2AF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148B3AD3"/>
    <w:multiLevelType w:val="hybridMultilevel"/>
    <w:tmpl w:val="D66A434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16365D71"/>
    <w:multiLevelType w:val="hybridMultilevel"/>
    <w:tmpl w:val="20DE5D80"/>
    <w:lvl w:ilvl="0" w:tplc="AD3C7F46">
      <w:start w:val="1"/>
      <w:numFmt w:val="decimal"/>
      <w:lvlText w:val="(%1)"/>
      <w:lvlJc w:val="left"/>
      <w:pPr>
        <w:tabs>
          <w:tab w:val="num" w:pos="1440"/>
        </w:tabs>
        <w:ind w:left="1440" w:hanging="360"/>
      </w:pPr>
      <w:rPr>
        <w:rFonts w:cs="Lotus Linotype" w:hint="default"/>
        <w:sz w:val="30"/>
        <w:szCs w:val="3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16CE1CF4"/>
    <w:multiLevelType w:val="multilevel"/>
    <w:tmpl w:val="C3CC1918"/>
    <w:lvl w:ilvl="0">
      <w:start w:val="1"/>
      <w:numFmt w:val="bullet"/>
      <w:lvlText w:val=""/>
      <w:lvlJc w:val="left"/>
      <w:pPr>
        <w:tabs>
          <w:tab w:val="num" w:pos="750"/>
        </w:tabs>
        <w:ind w:left="750" w:hanging="360"/>
      </w:pPr>
      <w:rPr>
        <w:rFonts w:ascii="Symbol" w:hAnsi="Symbol" w:hint="default"/>
      </w:rPr>
    </w:lvl>
    <w:lvl w:ilvl="1">
      <w:start w:val="1"/>
      <w:numFmt w:val="bullet"/>
      <w:lvlText w:val="o"/>
      <w:lvlJc w:val="left"/>
      <w:pPr>
        <w:ind w:left="1470" w:hanging="360"/>
      </w:pPr>
      <w:rPr>
        <w:rFonts w:ascii="Courier New" w:hAnsi="Courier New" w:hint="default"/>
      </w:rPr>
    </w:lvl>
    <w:lvl w:ilvl="2">
      <w:start w:val="1"/>
      <w:numFmt w:val="bullet"/>
      <w:lvlText w:val=""/>
      <w:lvlJc w:val="left"/>
      <w:pPr>
        <w:ind w:left="2190" w:hanging="360"/>
      </w:pPr>
      <w:rPr>
        <w:rFonts w:ascii="Wingdings" w:hAnsi="Wingdings" w:hint="default"/>
      </w:rPr>
    </w:lvl>
    <w:lvl w:ilvl="3">
      <w:start w:val="1"/>
      <w:numFmt w:val="bullet"/>
      <w:lvlText w:val=""/>
      <w:lvlJc w:val="left"/>
      <w:pPr>
        <w:ind w:left="2910" w:hanging="360"/>
      </w:pPr>
      <w:rPr>
        <w:rFonts w:ascii="Symbol" w:hAnsi="Symbol" w:hint="default"/>
      </w:rPr>
    </w:lvl>
    <w:lvl w:ilvl="4">
      <w:start w:val="1"/>
      <w:numFmt w:val="bullet"/>
      <w:lvlText w:val="o"/>
      <w:lvlJc w:val="left"/>
      <w:pPr>
        <w:ind w:left="3630" w:hanging="360"/>
      </w:pPr>
      <w:rPr>
        <w:rFonts w:ascii="Courier New" w:hAnsi="Courier New" w:hint="default"/>
      </w:rPr>
    </w:lvl>
    <w:lvl w:ilvl="5">
      <w:start w:val="1"/>
      <w:numFmt w:val="bullet"/>
      <w:lvlText w:val=""/>
      <w:lvlJc w:val="left"/>
      <w:pPr>
        <w:ind w:left="4350" w:hanging="360"/>
      </w:pPr>
      <w:rPr>
        <w:rFonts w:ascii="Wingdings" w:hAnsi="Wingdings" w:hint="default"/>
      </w:rPr>
    </w:lvl>
    <w:lvl w:ilvl="6">
      <w:start w:val="1"/>
      <w:numFmt w:val="bullet"/>
      <w:lvlText w:val=""/>
      <w:lvlJc w:val="left"/>
      <w:pPr>
        <w:ind w:left="5070" w:hanging="360"/>
      </w:pPr>
      <w:rPr>
        <w:rFonts w:ascii="Symbol" w:hAnsi="Symbol" w:hint="default"/>
      </w:rPr>
    </w:lvl>
    <w:lvl w:ilvl="7">
      <w:start w:val="1"/>
      <w:numFmt w:val="bullet"/>
      <w:lvlText w:val="o"/>
      <w:lvlJc w:val="left"/>
      <w:pPr>
        <w:ind w:left="5790" w:hanging="360"/>
      </w:pPr>
      <w:rPr>
        <w:rFonts w:ascii="Courier New" w:hAnsi="Courier New" w:hint="default"/>
      </w:rPr>
    </w:lvl>
    <w:lvl w:ilvl="8">
      <w:start w:val="1"/>
      <w:numFmt w:val="bullet"/>
      <w:lvlText w:val=""/>
      <w:lvlJc w:val="left"/>
      <w:pPr>
        <w:ind w:left="6510" w:hanging="360"/>
      </w:pPr>
      <w:rPr>
        <w:rFonts w:ascii="Wingdings" w:hAnsi="Wingdings" w:hint="default"/>
      </w:rPr>
    </w:lvl>
  </w:abstractNum>
  <w:abstractNum w:abstractNumId="13">
    <w:nsid w:val="172E6347"/>
    <w:multiLevelType w:val="hybridMultilevel"/>
    <w:tmpl w:val="E7C625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1EBA7EDE"/>
    <w:multiLevelType w:val="hybridMultilevel"/>
    <w:tmpl w:val="C58E57D6"/>
    <w:lvl w:ilvl="0" w:tplc="7C900A3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nsid w:val="20EC487C"/>
    <w:multiLevelType w:val="hybridMultilevel"/>
    <w:tmpl w:val="E70A3098"/>
    <w:lvl w:ilvl="0" w:tplc="8F94ACA2">
      <w:start w:val="1"/>
      <w:numFmt w:val="bullet"/>
      <w:lvlText w:val="-"/>
      <w:lvlJc w:val="left"/>
      <w:pPr>
        <w:ind w:left="750" w:hanging="360"/>
      </w:pPr>
      <w:rPr>
        <w:rFonts w:ascii="Calibri" w:eastAsia="Times New Roman" w:hAnsi="Calibri" w:hint="default"/>
      </w:rPr>
    </w:lvl>
    <w:lvl w:ilvl="1" w:tplc="04090003">
      <w:start w:val="1"/>
      <w:numFmt w:val="bullet"/>
      <w:lvlText w:val="o"/>
      <w:lvlJc w:val="left"/>
      <w:pPr>
        <w:ind w:left="1470" w:hanging="360"/>
      </w:pPr>
      <w:rPr>
        <w:rFonts w:ascii="Courier New" w:hAnsi="Courier New"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hint="default"/>
      </w:rPr>
    </w:lvl>
    <w:lvl w:ilvl="8" w:tplc="04090005">
      <w:start w:val="1"/>
      <w:numFmt w:val="bullet"/>
      <w:lvlText w:val=""/>
      <w:lvlJc w:val="left"/>
      <w:pPr>
        <w:ind w:left="6510" w:hanging="360"/>
      </w:pPr>
      <w:rPr>
        <w:rFonts w:ascii="Wingdings" w:hAnsi="Wingdings" w:hint="default"/>
      </w:rPr>
    </w:lvl>
  </w:abstractNum>
  <w:abstractNum w:abstractNumId="16">
    <w:nsid w:val="22915049"/>
    <w:multiLevelType w:val="hybridMultilevel"/>
    <w:tmpl w:val="918403F4"/>
    <w:lvl w:ilvl="0" w:tplc="0409000F">
      <w:start w:val="1"/>
      <w:numFmt w:val="decimal"/>
      <w:lvlText w:val="%1."/>
      <w:lvlJc w:val="left"/>
      <w:pPr>
        <w:ind w:left="1440" w:hanging="360"/>
      </w:pPr>
      <w:rPr>
        <w:rFonts w:cs="Times New Roman"/>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start w:val="1"/>
      <w:numFmt w:val="decimal"/>
      <w:lvlText w:val="%4."/>
      <w:lvlJc w:val="left"/>
      <w:pPr>
        <w:ind w:left="3600" w:hanging="360"/>
      </w:pPr>
      <w:rPr>
        <w:rFonts w:cs="Times New Roman"/>
      </w:rPr>
    </w:lvl>
    <w:lvl w:ilvl="4" w:tplc="04090019">
      <w:start w:val="1"/>
      <w:numFmt w:val="lowerLetter"/>
      <w:lvlText w:val="%5."/>
      <w:lvlJc w:val="left"/>
      <w:pPr>
        <w:ind w:left="4320" w:hanging="360"/>
      </w:pPr>
      <w:rPr>
        <w:rFonts w:cs="Times New Roman"/>
      </w:rPr>
    </w:lvl>
    <w:lvl w:ilvl="5" w:tplc="0409001B">
      <w:start w:val="1"/>
      <w:numFmt w:val="lowerRoman"/>
      <w:lvlText w:val="%6."/>
      <w:lvlJc w:val="right"/>
      <w:pPr>
        <w:ind w:left="5040" w:hanging="180"/>
      </w:pPr>
      <w:rPr>
        <w:rFonts w:cs="Times New Roman"/>
      </w:rPr>
    </w:lvl>
    <w:lvl w:ilvl="6" w:tplc="0409000F">
      <w:start w:val="1"/>
      <w:numFmt w:val="decimal"/>
      <w:lvlText w:val="%7."/>
      <w:lvlJc w:val="left"/>
      <w:pPr>
        <w:ind w:left="5760" w:hanging="360"/>
      </w:pPr>
      <w:rPr>
        <w:rFonts w:cs="Times New Roman"/>
      </w:rPr>
    </w:lvl>
    <w:lvl w:ilvl="7" w:tplc="04090019">
      <w:start w:val="1"/>
      <w:numFmt w:val="lowerLetter"/>
      <w:lvlText w:val="%8."/>
      <w:lvlJc w:val="left"/>
      <w:pPr>
        <w:ind w:left="6480" w:hanging="360"/>
      </w:pPr>
      <w:rPr>
        <w:rFonts w:cs="Times New Roman"/>
      </w:rPr>
    </w:lvl>
    <w:lvl w:ilvl="8" w:tplc="0409001B">
      <w:start w:val="1"/>
      <w:numFmt w:val="lowerRoman"/>
      <w:lvlText w:val="%9."/>
      <w:lvlJc w:val="right"/>
      <w:pPr>
        <w:ind w:left="7200" w:hanging="180"/>
      </w:pPr>
      <w:rPr>
        <w:rFonts w:cs="Times New Roman"/>
      </w:rPr>
    </w:lvl>
  </w:abstractNum>
  <w:abstractNum w:abstractNumId="17">
    <w:nsid w:val="2A134C08"/>
    <w:multiLevelType w:val="hybridMultilevel"/>
    <w:tmpl w:val="61626EEA"/>
    <w:lvl w:ilvl="0" w:tplc="0409000F">
      <w:start w:val="1"/>
      <w:numFmt w:val="decimal"/>
      <w:lvlText w:val="%1."/>
      <w:lvlJc w:val="left"/>
      <w:pPr>
        <w:tabs>
          <w:tab w:val="num" w:pos="1112"/>
        </w:tabs>
        <w:ind w:left="1112" w:hanging="360"/>
      </w:pPr>
      <w:rPr>
        <w:rFonts w:cs="Times New Roman"/>
      </w:rPr>
    </w:lvl>
    <w:lvl w:ilvl="1" w:tplc="04090019">
      <w:start w:val="1"/>
      <w:numFmt w:val="lowerLetter"/>
      <w:lvlText w:val="%2."/>
      <w:lvlJc w:val="left"/>
      <w:pPr>
        <w:tabs>
          <w:tab w:val="num" w:pos="1832"/>
        </w:tabs>
        <w:ind w:left="1832" w:hanging="360"/>
      </w:pPr>
      <w:rPr>
        <w:rFonts w:cs="Times New Roman"/>
      </w:rPr>
    </w:lvl>
    <w:lvl w:ilvl="2" w:tplc="0409001B">
      <w:start w:val="1"/>
      <w:numFmt w:val="lowerRoman"/>
      <w:lvlText w:val="%3."/>
      <w:lvlJc w:val="right"/>
      <w:pPr>
        <w:tabs>
          <w:tab w:val="num" w:pos="2552"/>
        </w:tabs>
        <w:ind w:left="2552" w:hanging="180"/>
      </w:pPr>
      <w:rPr>
        <w:rFonts w:cs="Times New Roman"/>
      </w:rPr>
    </w:lvl>
    <w:lvl w:ilvl="3" w:tplc="0409000F">
      <w:start w:val="1"/>
      <w:numFmt w:val="decimal"/>
      <w:lvlText w:val="%4."/>
      <w:lvlJc w:val="left"/>
      <w:pPr>
        <w:tabs>
          <w:tab w:val="num" w:pos="3272"/>
        </w:tabs>
        <w:ind w:left="3272" w:hanging="360"/>
      </w:pPr>
      <w:rPr>
        <w:rFonts w:cs="Times New Roman"/>
      </w:rPr>
    </w:lvl>
    <w:lvl w:ilvl="4" w:tplc="04090019">
      <w:start w:val="1"/>
      <w:numFmt w:val="lowerLetter"/>
      <w:lvlText w:val="%5."/>
      <w:lvlJc w:val="left"/>
      <w:pPr>
        <w:tabs>
          <w:tab w:val="num" w:pos="3992"/>
        </w:tabs>
        <w:ind w:left="3992" w:hanging="360"/>
      </w:pPr>
      <w:rPr>
        <w:rFonts w:cs="Times New Roman"/>
      </w:rPr>
    </w:lvl>
    <w:lvl w:ilvl="5" w:tplc="0409001B">
      <w:start w:val="1"/>
      <w:numFmt w:val="lowerRoman"/>
      <w:lvlText w:val="%6."/>
      <w:lvlJc w:val="right"/>
      <w:pPr>
        <w:tabs>
          <w:tab w:val="num" w:pos="4712"/>
        </w:tabs>
        <w:ind w:left="4712" w:hanging="180"/>
      </w:pPr>
      <w:rPr>
        <w:rFonts w:cs="Times New Roman"/>
      </w:rPr>
    </w:lvl>
    <w:lvl w:ilvl="6" w:tplc="0409000F">
      <w:start w:val="1"/>
      <w:numFmt w:val="decimal"/>
      <w:lvlText w:val="%7."/>
      <w:lvlJc w:val="left"/>
      <w:pPr>
        <w:tabs>
          <w:tab w:val="num" w:pos="5432"/>
        </w:tabs>
        <w:ind w:left="5432" w:hanging="360"/>
      </w:pPr>
      <w:rPr>
        <w:rFonts w:cs="Times New Roman"/>
      </w:rPr>
    </w:lvl>
    <w:lvl w:ilvl="7" w:tplc="04090019">
      <w:start w:val="1"/>
      <w:numFmt w:val="lowerLetter"/>
      <w:lvlText w:val="%8."/>
      <w:lvlJc w:val="left"/>
      <w:pPr>
        <w:tabs>
          <w:tab w:val="num" w:pos="6152"/>
        </w:tabs>
        <w:ind w:left="6152" w:hanging="360"/>
      </w:pPr>
      <w:rPr>
        <w:rFonts w:cs="Times New Roman"/>
      </w:rPr>
    </w:lvl>
    <w:lvl w:ilvl="8" w:tplc="0409001B">
      <w:start w:val="1"/>
      <w:numFmt w:val="lowerRoman"/>
      <w:lvlText w:val="%9."/>
      <w:lvlJc w:val="right"/>
      <w:pPr>
        <w:tabs>
          <w:tab w:val="num" w:pos="6872"/>
        </w:tabs>
        <w:ind w:left="6872" w:hanging="180"/>
      </w:pPr>
      <w:rPr>
        <w:rFonts w:cs="Times New Roman"/>
      </w:rPr>
    </w:lvl>
  </w:abstractNum>
  <w:abstractNum w:abstractNumId="18">
    <w:nsid w:val="2A1A56AD"/>
    <w:multiLevelType w:val="multilevel"/>
    <w:tmpl w:val="E70A3098"/>
    <w:lvl w:ilvl="0">
      <w:start w:val="1"/>
      <w:numFmt w:val="bullet"/>
      <w:lvlText w:val="-"/>
      <w:lvlJc w:val="left"/>
      <w:pPr>
        <w:ind w:left="750" w:hanging="360"/>
      </w:pPr>
      <w:rPr>
        <w:rFonts w:ascii="Calibri" w:eastAsia="Times New Roman" w:hAnsi="Calibri" w:hint="default"/>
      </w:rPr>
    </w:lvl>
    <w:lvl w:ilvl="1">
      <w:start w:val="1"/>
      <w:numFmt w:val="bullet"/>
      <w:lvlText w:val="o"/>
      <w:lvlJc w:val="left"/>
      <w:pPr>
        <w:ind w:left="1470" w:hanging="360"/>
      </w:pPr>
      <w:rPr>
        <w:rFonts w:ascii="Courier New" w:hAnsi="Courier New" w:hint="default"/>
      </w:rPr>
    </w:lvl>
    <w:lvl w:ilvl="2">
      <w:start w:val="1"/>
      <w:numFmt w:val="bullet"/>
      <w:lvlText w:val=""/>
      <w:lvlJc w:val="left"/>
      <w:pPr>
        <w:ind w:left="2190" w:hanging="360"/>
      </w:pPr>
      <w:rPr>
        <w:rFonts w:ascii="Wingdings" w:hAnsi="Wingdings" w:hint="default"/>
      </w:rPr>
    </w:lvl>
    <w:lvl w:ilvl="3">
      <w:start w:val="1"/>
      <w:numFmt w:val="bullet"/>
      <w:lvlText w:val=""/>
      <w:lvlJc w:val="left"/>
      <w:pPr>
        <w:ind w:left="2910" w:hanging="360"/>
      </w:pPr>
      <w:rPr>
        <w:rFonts w:ascii="Symbol" w:hAnsi="Symbol" w:hint="default"/>
      </w:rPr>
    </w:lvl>
    <w:lvl w:ilvl="4">
      <w:start w:val="1"/>
      <w:numFmt w:val="bullet"/>
      <w:lvlText w:val="o"/>
      <w:lvlJc w:val="left"/>
      <w:pPr>
        <w:ind w:left="3630" w:hanging="360"/>
      </w:pPr>
      <w:rPr>
        <w:rFonts w:ascii="Courier New" w:hAnsi="Courier New" w:hint="default"/>
      </w:rPr>
    </w:lvl>
    <w:lvl w:ilvl="5">
      <w:start w:val="1"/>
      <w:numFmt w:val="bullet"/>
      <w:lvlText w:val=""/>
      <w:lvlJc w:val="left"/>
      <w:pPr>
        <w:ind w:left="4350" w:hanging="360"/>
      </w:pPr>
      <w:rPr>
        <w:rFonts w:ascii="Wingdings" w:hAnsi="Wingdings" w:hint="default"/>
      </w:rPr>
    </w:lvl>
    <w:lvl w:ilvl="6">
      <w:start w:val="1"/>
      <w:numFmt w:val="bullet"/>
      <w:lvlText w:val=""/>
      <w:lvlJc w:val="left"/>
      <w:pPr>
        <w:ind w:left="5070" w:hanging="360"/>
      </w:pPr>
      <w:rPr>
        <w:rFonts w:ascii="Symbol" w:hAnsi="Symbol" w:hint="default"/>
      </w:rPr>
    </w:lvl>
    <w:lvl w:ilvl="7">
      <w:start w:val="1"/>
      <w:numFmt w:val="bullet"/>
      <w:lvlText w:val="o"/>
      <w:lvlJc w:val="left"/>
      <w:pPr>
        <w:ind w:left="5790" w:hanging="360"/>
      </w:pPr>
      <w:rPr>
        <w:rFonts w:ascii="Courier New" w:hAnsi="Courier New" w:hint="default"/>
      </w:rPr>
    </w:lvl>
    <w:lvl w:ilvl="8">
      <w:start w:val="1"/>
      <w:numFmt w:val="bullet"/>
      <w:lvlText w:val=""/>
      <w:lvlJc w:val="left"/>
      <w:pPr>
        <w:ind w:left="6510" w:hanging="360"/>
      </w:pPr>
      <w:rPr>
        <w:rFonts w:ascii="Wingdings" w:hAnsi="Wingdings" w:hint="default"/>
      </w:rPr>
    </w:lvl>
  </w:abstractNum>
  <w:abstractNum w:abstractNumId="19">
    <w:nsid w:val="302951FA"/>
    <w:multiLevelType w:val="hybridMultilevel"/>
    <w:tmpl w:val="56B27658"/>
    <w:lvl w:ilvl="0" w:tplc="AD3C7F46">
      <w:start w:val="1"/>
      <w:numFmt w:val="decimal"/>
      <w:lvlText w:val="(%1)"/>
      <w:lvlJc w:val="left"/>
      <w:pPr>
        <w:tabs>
          <w:tab w:val="num" w:pos="1440"/>
        </w:tabs>
        <w:ind w:left="1440" w:hanging="360"/>
      </w:pPr>
      <w:rPr>
        <w:rFonts w:cs="Lotus Linotype" w:hint="default"/>
        <w:sz w:val="30"/>
        <w:szCs w:val="3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3ABB53D3"/>
    <w:multiLevelType w:val="hybridMultilevel"/>
    <w:tmpl w:val="123CFF40"/>
    <w:lvl w:ilvl="0" w:tplc="AD3C7F46">
      <w:start w:val="1"/>
      <w:numFmt w:val="decimal"/>
      <w:lvlText w:val="(%1)"/>
      <w:lvlJc w:val="left"/>
      <w:pPr>
        <w:tabs>
          <w:tab w:val="num" w:pos="1440"/>
        </w:tabs>
        <w:ind w:left="1440" w:hanging="360"/>
      </w:pPr>
      <w:rPr>
        <w:rFonts w:cs="Lotus Linotype" w:hint="default"/>
        <w:sz w:val="30"/>
        <w:szCs w:val="3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nsid w:val="40B52C23"/>
    <w:multiLevelType w:val="hybridMultilevel"/>
    <w:tmpl w:val="0F4C5B3E"/>
    <w:lvl w:ilvl="0" w:tplc="AD3C7F46">
      <w:start w:val="1"/>
      <w:numFmt w:val="decimal"/>
      <w:lvlText w:val="(%1)"/>
      <w:lvlJc w:val="left"/>
      <w:pPr>
        <w:tabs>
          <w:tab w:val="num" w:pos="1440"/>
        </w:tabs>
        <w:ind w:left="1440" w:hanging="360"/>
      </w:pPr>
      <w:rPr>
        <w:rFonts w:cs="Lotus Linotype" w:hint="default"/>
        <w:sz w:val="30"/>
        <w:szCs w:val="3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nsid w:val="427E1F0D"/>
    <w:multiLevelType w:val="hybridMultilevel"/>
    <w:tmpl w:val="B52CE51E"/>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4B0F30ED"/>
    <w:multiLevelType w:val="hybridMultilevel"/>
    <w:tmpl w:val="87B6CFE8"/>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nsid w:val="545A5532"/>
    <w:multiLevelType w:val="hybridMultilevel"/>
    <w:tmpl w:val="4B3A6ED4"/>
    <w:lvl w:ilvl="0" w:tplc="AD3C7F46">
      <w:start w:val="1"/>
      <w:numFmt w:val="decimal"/>
      <w:lvlText w:val="(%1)"/>
      <w:lvlJc w:val="left"/>
      <w:pPr>
        <w:tabs>
          <w:tab w:val="num" w:pos="1440"/>
        </w:tabs>
        <w:ind w:left="1440" w:hanging="360"/>
      </w:pPr>
      <w:rPr>
        <w:rFonts w:cs="Lotus Linotype" w:hint="default"/>
        <w:sz w:val="30"/>
        <w:szCs w:val="3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5">
    <w:nsid w:val="557F3305"/>
    <w:multiLevelType w:val="hybridMultilevel"/>
    <w:tmpl w:val="F1725EE4"/>
    <w:lvl w:ilvl="0" w:tplc="AD3C7F46">
      <w:start w:val="1"/>
      <w:numFmt w:val="decimal"/>
      <w:lvlText w:val="(%1)"/>
      <w:lvlJc w:val="left"/>
      <w:pPr>
        <w:tabs>
          <w:tab w:val="num" w:pos="1440"/>
        </w:tabs>
        <w:ind w:left="1440" w:hanging="360"/>
      </w:pPr>
      <w:rPr>
        <w:rFonts w:cs="Lotus Linotype" w:hint="default"/>
        <w:sz w:val="30"/>
        <w:szCs w:val="3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6">
    <w:nsid w:val="567045B0"/>
    <w:multiLevelType w:val="hybridMultilevel"/>
    <w:tmpl w:val="4CD4BA3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27">
    <w:nsid w:val="57E6682B"/>
    <w:multiLevelType w:val="multilevel"/>
    <w:tmpl w:val="6256FFF6"/>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8">
    <w:nsid w:val="5885236E"/>
    <w:multiLevelType w:val="hybridMultilevel"/>
    <w:tmpl w:val="50A66B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589816A9"/>
    <w:multiLevelType w:val="hybridMultilevel"/>
    <w:tmpl w:val="2EFE2F44"/>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nsid w:val="5A757194"/>
    <w:multiLevelType w:val="hybridMultilevel"/>
    <w:tmpl w:val="24FA14C0"/>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1">
    <w:nsid w:val="5CC83CDA"/>
    <w:multiLevelType w:val="multilevel"/>
    <w:tmpl w:val="87B6CFE8"/>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2">
    <w:nsid w:val="5F78551A"/>
    <w:multiLevelType w:val="hybridMultilevel"/>
    <w:tmpl w:val="0D747496"/>
    <w:lvl w:ilvl="0" w:tplc="C8C48934">
      <w:start w:val="1"/>
      <w:numFmt w:val="upp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3">
    <w:nsid w:val="60B00F3C"/>
    <w:multiLevelType w:val="hybridMultilevel"/>
    <w:tmpl w:val="FC46B11A"/>
    <w:lvl w:ilvl="0" w:tplc="6AEEBA4E">
      <w:start w:val="1"/>
      <w:numFmt w:val="decimal"/>
      <w:lvlText w:val="(%1)"/>
      <w:lvlJc w:val="left"/>
      <w:pPr>
        <w:ind w:left="720" w:hanging="360"/>
      </w:pPr>
      <w:rPr>
        <w:rFonts w:cs="Lotus Linotype" w:hint="default"/>
        <w:bCs w:val="0"/>
        <w:iCs w:val="0"/>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1541A2D"/>
    <w:multiLevelType w:val="hybridMultilevel"/>
    <w:tmpl w:val="C3CC1918"/>
    <w:lvl w:ilvl="0" w:tplc="04090001">
      <w:start w:val="1"/>
      <w:numFmt w:val="bullet"/>
      <w:lvlText w:val=""/>
      <w:lvlJc w:val="left"/>
      <w:pPr>
        <w:tabs>
          <w:tab w:val="num" w:pos="750"/>
        </w:tabs>
        <w:ind w:left="750" w:hanging="360"/>
      </w:pPr>
      <w:rPr>
        <w:rFonts w:ascii="Symbol" w:hAnsi="Symbol" w:hint="default"/>
      </w:rPr>
    </w:lvl>
    <w:lvl w:ilvl="1" w:tplc="04090003">
      <w:start w:val="1"/>
      <w:numFmt w:val="bullet"/>
      <w:lvlText w:val="o"/>
      <w:lvlJc w:val="left"/>
      <w:pPr>
        <w:ind w:left="1470" w:hanging="360"/>
      </w:pPr>
      <w:rPr>
        <w:rFonts w:ascii="Courier New" w:hAnsi="Courier New"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hint="default"/>
      </w:rPr>
    </w:lvl>
    <w:lvl w:ilvl="8" w:tplc="04090005">
      <w:start w:val="1"/>
      <w:numFmt w:val="bullet"/>
      <w:lvlText w:val=""/>
      <w:lvlJc w:val="left"/>
      <w:pPr>
        <w:ind w:left="6510" w:hanging="360"/>
      </w:pPr>
      <w:rPr>
        <w:rFonts w:ascii="Wingdings" w:hAnsi="Wingdings" w:hint="default"/>
      </w:rPr>
    </w:lvl>
  </w:abstractNum>
  <w:abstractNum w:abstractNumId="35">
    <w:nsid w:val="6B3B7308"/>
    <w:multiLevelType w:val="hybridMultilevel"/>
    <w:tmpl w:val="41D0135C"/>
    <w:lvl w:ilvl="0" w:tplc="D88274F4">
      <w:start w:val="1"/>
      <w:numFmt w:val="decimal"/>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nsid w:val="6BBD0F81"/>
    <w:multiLevelType w:val="hybridMultilevel"/>
    <w:tmpl w:val="E668E6C0"/>
    <w:lvl w:ilvl="0" w:tplc="AD3C7F46">
      <w:start w:val="1"/>
      <w:numFmt w:val="decimal"/>
      <w:lvlText w:val="(%1)"/>
      <w:lvlJc w:val="left"/>
      <w:pPr>
        <w:tabs>
          <w:tab w:val="num" w:pos="750"/>
        </w:tabs>
        <w:ind w:left="750" w:hanging="360"/>
      </w:pPr>
      <w:rPr>
        <w:rFonts w:cs="Lotus Linotype" w:hint="default"/>
        <w:sz w:val="30"/>
        <w:szCs w:val="30"/>
      </w:rPr>
    </w:lvl>
    <w:lvl w:ilvl="1" w:tplc="04090003">
      <w:start w:val="1"/>
      <w:numFmt w:val="bullet"/>
      <w:lvlText w:val="o"/>
      <w:lvlJc w:val="left"/>
      <w:pPr>
        <w:ind w:left="1470" w:hanging="360"/>
      </w:pPr>
      <w:rPr>
        <w:rFonts w:ascii="Courier New" w:hAnsi="Courier New"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hint="default"/>
      </w:rPr>
    </w:lvl>
    <w:lvl w:ilvl="8" w:tplc="04090005">
      <w:start w:val="1"/>
      <w:numFmt w:val="bullet"/>
      <w:lvlText w:val=""/>
      <w:lvlJc w:val="left"/>
      <w:pPr>
        <w:ind w:left="6510" w:hanging="360"/>
      </w:pPr>
      <w:rPr>
        <w:rFonts w:ascii="Wingdings" w:hAnsi="Wingdings" w:hint="default"/>
      </w:rPr>
    </w:lvl>
  </w:abstractNum>
  <w:abstractNum w:abstractNumId="37">
    <w:nsid w:val="6F153702"/>
    <w:multiLevelType w:val="hybridMultilevel"/>
    <w:tmpl w:val="FC46B11A"/>
    <w:lvl w:ilvl="0" w:tplc="6AEEBA4E">
      <w:start w:val="1"/>
      <w:numFmt w:val="decimal"/>
      <w:lvlText w:val="(%1)"/>
      <w:lvlJc w:val="left"/>
      <w:pPr>
        <w:ind w:left="720" w:hanging="360"/>
      </w:pPr>
      <w:rPr>
        <w:rFonts w:cs="Lotus Linotype" w:hint="default"/>
        <w:bCs w:val="0"/>
        <w:iCs w:val="0"/>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2EF7DA8"/>
    <w:multiLevelType w:val="hybridMultilevel"/>
    <w:tmpl w:val="AD84245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nsid w:val="72FC0C0C"/>
    <w:multiLevelType w:val="hybridMultilevel"/>
    <w:tmpl w:val="B3B6F3CA"/>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nsid w:val="7C854371"/>
    <w:multiLevelType w:val="hybridMultilevel"/>
    <w:tmpl w:val="D4E4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num w:numId="1">
    <w:abstractNumId w:val="26"/>
  </w:num>
  <w:num w:numId="2">
    <w:abstractNumId w:val="9"/>
  </w:num>
  <w:num w:numId="3">
    <w:abstractNumId w:val="29"/>
  </w:num>
  <w:num w:numId="4">
    <w:abstractNumId w:val="39"/>
  </w:num>
  <w:num w:numId="5">
    <w:abstractNumId w:val="35"/>
  </w:num>
  <w:num w:numId="6">
    <w:abstractNumId w:val="22"/>
  </w:num>
  <w:num w:numId="7">
    <w:abstractNumId w:val="23"/>
  </w:num>
  <w:num w:numId="8">
    <w:abstractNumId w:val="17"/>
  </w:num>
  <w:num w:numId="9">
    <w:abstractNumId w:val="2"/>
  </w:num>
  <w:num w:numId="10">
    <w:abstractNumId w:val="30"/>
  </w:num>
  <w:num w:numId="11">
    <w:abstractNumId w:val="4"/>
  </w:num>
  <w:num w:numId="12">
    <w:abstractNumId w:val="0"/>
  </w:num>
  <w:num w:numId="13">
    <w:abstractNumId w:val="20"/>
  </w:num>
  <w:num w:numId="14">
    <w:abstractNumId w:val="25"/>
  </w:num>
  <w:num w:numId="15">
    <w:abstractNumId w:val="27"/>
  </w:num>
  <w:num w:numId="16">
    <w:abstractNumId w:val="11"/>
  </w:num>
  <w:num w:numId="17">
    <w:abstractNumId w:val="1"/>
  </w:num>
  <w:num w:numId="18">
    <w:abstractNumId w:val="21"/>
  </w:num>
  <w:num w:numId="19">
    <w:abstractNumId w:val="31"/>
  </w:num>
  <w:num w:numId="20">
    <w:abstractNumId w:val="19"/>
  </w:num>
  <w:num w:numId="21">
    <w:abstractNumId w:val="6"/>
  </w:num>
  <w:num w:numId="22">
    <w:abstractNumId w:val="24"/>
  </w:num>
  <w:num w:numId="23">
    <w:abstractNumId w:val="10"/>
  </w:num>
  <w:num w:numId="24">
    <w:abstractNumId w:val="15"/>
  </w:num>
  <w:num w:numId="25">
    <w:abstractNumId w:val="8"/>
  </w:num>
  <w:num w:numId="26">
    <w:abstractNumId w:val="13"/>
  </w:num>
  <w:num w:numId="27">
    <w:abstractNumId w:val="28"/>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0"/>
  </w:num>
  <w:num w:numId="30">
    <w:abstractNumId w:val="18"/>
  </w:num>
  <w:num w:numId="31">
    <w:abstractNumId w:val="15"/>
  </w:num>
  <w:num w:numId="32">
    <w:abstractNumId w:val="8"/>
  </w:num>
  <w:num w:numId="33">
    <w:abstractNumId w:val="34"/>
  </w:num>
  <w:num w:numId="34">
    <w:abstractNumId w:val="12"/>
  </w:num>
  <w:num w:numId="35">
    <w:abstractNumId w:val="36"/>
  </w:num>
  <w:num w:numId="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7"/>
  </w:num>
  <w:num w:numId="38">
    <w:abstractNumId w:val="33"/>
  </w:num>
  <w:num w:numId="39">
    <w:abstractNumId w:val="7"/>
  </w:num>
  <w:num w:numId="40">
    <w:abstractNumId w:val="14"/>
  </w:num>
  <w:num w:numId="41">
    <w:abstractNumId w:val="32"/>
  </w:num>
  <w:num w:numId="42">
    <w:abstractNumId w:val="3"/>
  </w:num>
  <w:num w:numId="43">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doNotHyphenateCaps/>
  <w:evenAndOddHeaders/>
  <w:characterSpacingControl w:val="doNotCompress"/>
  <w:doNotValidateAgainstSchema/>
  <w:doNotDemarcateInvalidXml/>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4260"/>
    <w:rsid w:val="0000196A"/>
    <w:rsid w:val="00001EB4"/>
    <w:rsid w:val="00007054"/>
    <w:rsid w:val="00014108"/>
    <w:rsid w:val="00015E91"/>
    <w:rsid w:val="00023EC8"/>
    <w:rsid w:val="00025770"/>
    <w:rsid w:val="00031C90"/>
    <w:rsid w:val="00033DB9"/>
    <w:rsid w:val="00046A4D"/>
    <w:rsid w:val="00085D00"/>
    <w:rsid w:val="000932BC"/>
    <w:rsid w:val="000940F1"/>
    <w:rsid w:val="00096D64"/>
    <w:rsid w:val="0009741C"/>
    <w:rsid w:val="000A478C"/>
    <w:rsid w:val="000B0D3B"/>
    <w:rsid w:val="000B5884"/>
    <w:rsid w:val="000B6B3A"/>
    <w:rsid w:val="000C65C4"/>
    <w:rsid w:val="000C6A4E"/>
    <w:rsid w:val="000C7E4D"/>
    <w:rsid w:val="000D1C92"/>
    <w:rsid w:val="000D2E25"/>
    <w:rsid w:val="000D3569"/>
    <w:rsid w:val="000D3A05"/>
    <w:rsid w:val="000F1543"/>
    <w:rsid w:val="000F20C6"/>
    <w:rsid w:val="00101A28"/>
    <w:rsid w:val="00103CE4"/>
    <w:rsid w:val="001065CA"/>
    <w:rsid w:val="001110FB"/>
    <w:rsid w:val="00125FF2"/>
    <w:rsid w:val="0012644A"/>
    <w:rsid w:val="001310EA"/>
    <w:rsid w:val="0014292E"/>
    <w:rsid w:val="0014794D"/>
    <w:rsid w:val="00157EEB"/>
    <w:rsid w:val="0016480D"/>
    <w:rsid w:val="001722A8"/>
    <w:rsid w:val="00185749"/>
    <w:rsid w:val="001929A1"/>
    <w:rsid w:val="00193CCC"/>
    <w:rsid w:val="00194256"/>
    <w:rsid w:val="00197A1B"/>
    <w:rsid w:val="001A5FBA"/>
    <w:rsid w:val="001A6308"/>
    <w:rsid w:val="001B376D"/>
    <w:rsid w:val="001C5198"/>
    <w:rsid w:val="001C6218"/>
    <w:rsid w:val="001C674A"/>
    <w:rsid w:val="001D064A"/>
    <w:rsid w:val="001E54A3"/>
    <w:rsid w:val="001F563E"/>
    <w:rsid w:val="002000F9"/>
    <w:rsid w:val="00202EF0"/>
    <w:rsid w:val="00231F11"/>
    <w:rsid w:val="002322CC"/>
    <w:rsid w:val="00232551"/>
    <w:rsid w:val="00236980"/>
    <w:rsid w:val="002541D8"/>
    <w:rsid w:val="00265C6F"/>
    <w:rsid w:val="002703E9"/>
    <w:rsid w:val="002913EF"/>
    <w:rsid w:val="002944B3"/>
    <w:rsid w:val="002C1FD3"/>
    <w:rsid w:val="002C5C01"/>
    <w:rsid w:val="002D32CF"/>
    <w:rsid w:val="002E014B"/>
    <w:rsid w:val="002F0DEB"/>
    <w:rsid w:val="002F4C43"/>
    <w:rsid w:val="00302DDB"/>
    <w:rsid w:val="00315642"/>
    <w:rsid w:val="00322F2A"/>
    <w:rsid w:val="00325C14"/>
    <w:rsid w:val="003350F1"/>
    <w:rsid w:val="00335934"/>
    <w:rsid w:val="00352B4F"/>
    <w:rsid w:val="00353F61"/>
    <w:rsid w:val="00356965"/>
    <w:rsid w:val="0036376D"/>
    <w:rsid w:val="00364CB5"/>
    <w:rsid w:val="0036573C"/>
    <w:rsid w:val="00373E92"/>
    <w:rsid w:val="003772C4"/>
    <w:rsid w:val="003819FA"/>
    <w:rsid w:val="00382FBB"/>
    <w:rsid w:val="00386E35"/>
    <w:rsid w:val="00387831"/>
    <w:rsid w:val="00394A4E"/>
    <w:rsid w:val="003B0686"/>
    <w:rsid w:val="003B3FDF"/>
    <w:rsid w:val="003B6978"/>
    <w:rsid w:val="003C1934"/>
    <w:rsid w:val="003C1FFB"/>
    <w:rsid w:val="003C300B"/>
    <w:rsid w:val="003D00B7"/>
    <w:rsid w:val="003D12EE"/>
    <w:rsid w:val="003D265D"/>
    <w:rsid w:val="003D35EC"/>
    <w:rsid w:val="003D3CC7"/>
    <w:rsid w:val="003D56FA"/>
    <w:rsid w:val="003D66B8"/>
    <w:rsid w:val="003E205A"/>
    <w:rsid w:val="00404984"/>
    <w:rsid w:val="0042193D"/>
    <w:rsid w:val="00425689"/>
    <w:rsid w:val="00430928"/>
    <w:rsid w:val="00433467"/>
    <w:rsid w:val="0043748C"/>
    <w:rsid w:val="004537C8"/>
    <w:rsid w:val="004607C2"/>
    <w:rsid w:val="0046254E"/>
    <w:rsid w:val="00472DCA"/>
    <w:rsid w:val="0047611A"/>
    <w:rsid w:val="00477D92"/>
    <w:rsid w:val="00485767"/>
    <w:rsid w:val="00491081"/>
    <w:rsid w:val="004910CC"/>
    <w:rsid w:val="004972B0"/>
    <w:rsid w:val="004B2B25"/>
    <w:rsid w:val="004B2D7D"/>
    <w:rsid w:val="004C2561"/>
    <w:rsid w:val="004C25A6"/>
    <w:rsid w:val="004D3329"/>
    <w:rsid w:val="004E0A1C"/>
    <w:rsid w:val="004E2C57"/>
    <w:rsid w:val="004E4C39"/>
    <w:rsid w:val="004E5023"/>
    <w:rsid w:val="004E77F6"/>
    <w:rsid w:val="004F050F"/>
    <w:rsid w:val="004F092B"/>
    <w:rsid w:val="004F1CDA"/>
    <w:rsid w:val="004F50F3"/>
    <w:rsid w:val="00502F23"/>
    <w:rsid w:val="00504DB5"/>
    <w:rsid w:val="00507B27"/>
    <w:rsid w:val="00513A89"/>
    <w:rsid w:val="00513F71"/>
    <w:rsid w:val="00514421"/>
    <w:rsid w:val="0051777D"/>
    <w:rsid w:val="0052203F"/>
    <w:rsid w:val="0053157A"/>
    <w:rsid w:val="00536C2F"/>
    <w:rsid w:val="005556EB"/>
    <w:rsid w:val="00565717"/>
    <w:rsid w:val="005675DF"/>
    <w:rsid w:val="00582E5C"/>
    <w:rsid w:val="0059677A"/>
    <w:rsid w:val="005A2B20"/>
    <w:rsid w:val="005A4F93"/>
    <w:rsid w:val="005A51A0"/>
    <w:rsid w:val="005A5B54"/>
    <w:rsid w:val="005A5F84"/>
    <w:rsid w:val="005B6308"/>
    <w:rsid w:val="005C3B71"/>
    <w:rsid w:val="005D0AAD"/>
    <w:rsid w:val="005D3230"/>
    <w:rsid w:val="005D6005"/>
    <w:rsid w:val="005E1874"/>
    <w:rsid w:val="005E2930"/>
    <w:rsid w:val="005F3BC3"/>
    <w:rsid w:val="005F6A7F"/>
    <w:rsid w:val="00601366"/>
    <w:rsid w:val="006030D2"/>
    <w:rsid w:val="00607C87"/>
    <w:rsid w:val="0061221B"/>
    <w:rsid w:val="006162EF"/>
    <w:rsid w:val="00627F22"/>
    <w:rsid w:val="00631F52"/>
    <w:rsid w:val="00633695"/>
    <w:rsid w:val="006536BA"/>
    <w:rsid w:val="00661163"/>
    <w:rsid w:val="006710A9"/>
    <w:rsid w:val="00676CBA"/>
    <w:rsid w:val="00696507"/>
    <w:rsid w:val="006A070C"/>
    <w:rsid w:val="006A23A4"/>
    <w:rsid w:val="006A29F6"/>
    <w:rsid w:val="006A3E18"/>
    <w:rsid w:val="006B0EE3"/>
    <w:rsid w:val="006B0F6C"/>
    <w:rsid w:val="006B395F"/>
    <w:rsid w:val="006B41AA"/>
    <w:rsid w:val="006C7091"/>
    <w:rsid w:val="006D58B8"/>
    <w:rsid w:val="006D5D71"/>
    <w:rsid w:val="006E403D"/>
    <w:rsid w:val="006E5F66"/>
    <w:rsid w:val="006E7D08"/>
    <w:rsid w:val="006F4260"/>
    <w:rsid w:val="006F4EBD"/>
    <w:rsid w:val="006F55AB"/>
    <w:rsid w:val="006F7062"/>
    <w:rsid w:val="006F76E9"/>
    <w:rsid w:val="00712A30"/>
    <w:rsid w:val="00720D0E"/>
    <w:rsid w:val="0072607B"/>
    <w:rsid w:val="00731259"/>
    <w:rsid w:val="007374B0"/>
    <w:rsid w:val="007411B8"/>
    <w:rsid w:val="00744B40"/>
    <w:rsid w:val="00747F43"/>
    <w:rsid w:val="0075099A"/>
    <w:rsid w:val="00755B18"/>
    <w:rsid w:val="007669EF"/>
    <w:rsid w:val="00770580"/>
    <w:rsid w:val="00784104"/>
    <w:rsid w:val="00792861"/>
    <w:rsid w:val="00794CAC"/>
    <w:rsid w:val="007C33A1"/>
    <w:rsid w:val="007D1975"/>
    <w:rsid w:val="007E041D"/>
    <w:rsid w:val="007E56FC"/>
    <w:rsid w:val="007F0A3D"/>
    <w:rsid w:val="007F2FD0"/>
    <w:rsid w:val="007F698E"/>
    <w:rsid w:val="0080155A"/>
    <w:rsid w:val="0080644E"/>
    <w:rsid w:val="00817184"/>
    <w:rsid w:val="00820817"/>
    <w:rsid w:val="008224FC"/>
    <w:rsid w:val="00822EBC"/>
    <w:rsid w:val="0082369A"/>
    <w:rsid w:val="00824FAE"/>
    <w:rsid w:val="00826870"/>
    <w:rsid w:val="00835868"/>
    <w:rsid w:val="00854C1F"/>
    <w:rsid w:val="00856F81"/>
    <w:rsid w:val="00857606"/>
    <w:rsid w:val="008678BE"/>
    <w:rsid w:val="0087074D"/>
    <w:rsid w:val="00871F38"/>
    <w:rsid w:val="00881E13"/>
    <w:rsid w:val="00885853"/>
    <w:rsid w:val="00890EC7"/>
    <w:rsid w:val="00895007"/>
    <w:rsid w:val="008A006C"/>
    <w:rsid w:val="008A462E"/>
    <w:rsid w:val="008B1CEC"/>
    <w:rsid w:val="008B386B"/>
    <w:rsid w:val="008B4376"/>
    <w:rsid w:val="008C0DB6"/>
    <w:rsid w:val="008C773D"/>
    <w:rsid w:val="008D21D7"/>
    <w:rsid w:val="008D340E"/>
    <w:rsid w:val="008E4C77"/>
    <w:rsid w:val="008E5CF9"/>
    <w:rsid w:val="008E70F2"/>
    <w:rsid w:val="00913AF3"/>
    <w:rsid w:val="0093070F"/>
    <w:rsid w:val="00937874"/>
    <w:rsid w:val="0094244F"/>
    <w:rsid w:val="00951B68"/>
    <w:rsid w:val="00953DCE"/>
    <w:rsid w:val="009814EC"/>
    <w:rsid w:val="009833EA"/>
    <w:rsid w:val="0098345D"/>
    <w:rsid w:val="0098750D"/>
    <w:rsid w:val="00991A76"/>
    <w:rsid w:val="00993600"/>
    <w:rsid w:val="009B0101"/>
    <w:rsid w:val="009B6ED3"/>
    <w:rsid w:val="009B7253"/>
    <w:rsid w:val="009C2BE1"/>
    <w:rsid w:val="009D154F"/>
    <w:rsid w:val="009D1715"/>
    <w:rsid w:val="009D5147"/>
    <w:rsid w:val="00A11CA1"/>
    <w:rsid w:val="00A14562"/>
    <w:rsid w:val="00A23527"/>
    <w:rsid w:val="00A31719"/>
    <w:rsid w:val="00A433BA"/>
    <w:rsid w:val="00A43431"/>
    <w:rsid w:val="00A53CEC"/>
    <w:rsid w:val="00A56D56"/>
    <w:rsid w:val="00A6645E"/>
    <w:rsid w:val="00A70792"/>
    <w:rsid w:val="00A71CF0"/>
    <w:rsid w:val="00A73D65"/>
    <w:rsid w:val="00A751CF"/>
    <w:rsid w:val="00A807A8"/>
    <w:rsid w:val="00A85678"/>
    <w:rsid w:val="00A96509"/>
    <w:rsid w:val="00AA44D5"/>
    <w:rsid w:val="00AB0C0C"/>
    <w:rsid w:val="00AB306A"/>
    <w:rsid w:val="00AB3E01"/>
    <w:rsid w:val="00AC2726"/>
    <w:rsid w:val="00AD037C"/>
    <w:rsid w:val="00AD1D9D"/>
    <w:rsid w:val="00AD5189"/>
    <w:rsid w:val="00AE044A"/>
    <w:rsid w:val="00AF5409"/>
    <w:rsid w:val="00AF56B1"/>
    <w:rsid w:val="00B06368"/>
    <w:rsid w:val="00B20175"/>
    <w:rsid w:val="00B63E40"/>
    <w:rsid w:val="00B76FA0"/>
    <w:rsid w:val="00B853D6"/>
    <w:rsid w:val="00B903A8"/>
    <w:rsid w:val="00B905DE"/>
    <w:rsid w:val="00B90F48"/>
    <w:rsid w:val="00B955CA"/>
    <w:rsid w:val="00BA1490"/>
    <w:rsid w:val="00BA409D"/>
    <w:rsid w:val="00BA73C9"/>
    <w:rsid w:val="00BB4D81"/>
    <w:rsid w:val="00BC0C7B"/>
    <w:rsid w:val="00BC5028"/>
    <w:rsid w:val="00BC671E"/>
    <w:rsid w:val="00BD386F"/>
    <w:rsid w:val="00BD3C8F"/>
    <w:rsid w:val="00BD4F5D"/>
    <w:rsid w:val="00BF1814"/>
    <w:rsid w:val="00BF1888"/>
    <w:rsid w:val="00C0355C"/>
    <w:rsid w:val="00C11580"/>
    <w:rsid w:val="00C11FDB"/>
    <w:rsid w:val="00C1242E"/>
    <w:rsid w:val="00C23376"/>
    <w:rsid w:val="00C253CE"/>
    <w:rsid w:val="00C32C79"/>
    <w:rsid w:val="00C33EA8"/>
    <w:rsid w:val="00C348E5"/>
    <w:rsid w:val="00C47541"/>
    <w:rsid w:val="00C475F7"/>
    <w:rsid w:val="00C53324"/>
    <w:rsid w:val="00C57CB5"/>
    <w:rsid w:val="00C65226"/>
    <w:rsid w:val="00C80C82"/>
    <w:rsid w:val="00C818CE"/>
    <w:rsid w:val="00C84A97"/>
    <w:rsid w:val="00CB304D"/>
    <w:rsid w:val="00CE197A"/>
    <w:rsid w:val="00CE3197"/>
    <w:rsid w:val="00CE43BC"/>
    <w:rsid w:val="00D10ACC"/>
    <w:rsid w:val="00D232D7"/>
    <w:rsid w:val="00D27024"/>
    <w:rsid w:val="00D31E92"/>
    <w:rsid w:val="00D32275"/>
    <w:rsid w:val="00D330BE"/>
    <w:rsid w:val="00D34281"/>
    <w:rsid w:val="00D378DC"/>
    <w:rsid w:val="00D42AFD"/>
    <w:rsid w:val="00D4396B"/>
    <w:rsid w:val="00D50630"/>
    <w:rsid w:val="00D6534C"/>
    <w:rsid w:val="00D66B32"/>
    <w:rsid w:val="00D7136C"/>
    <w:rsid w:val="00D86E25"/>
    <w:rsid w:val="00D86E27"/>
    <w:rsid w:val="00D97AAB"/>
    <w:rsid w:val="00DB08BD"/>
    <w:rsid w:val="00DB7885"/>
    <w:rsid w:val="00DC21A9"/>
    <w:rsid w:val="00DE1CF0"/>
    <w:rsid w:val="00DE6A65"/>
    <w:rsid w:val="00DF6CE9"/>
    <w:rsid w:val="00DF79B2"/>
    <w:rsid w:val="00E05AF4"/>
    <w:rsid w:val="00E06C73"/>
    <w:rsid w:val="00E12B42"/>
    <w:rsid w:val="00E15C7E"/>
    <w:rsid w:val="00E16543"/>
    <w:rsid w:val="00E25041"/>
    <w:rsid w:val="00E30BA0"/>
    <w:rsid w:val="00E3660B"/>
    <w:rsid w:val="00E423A6"/>
    <w:rsid w:val="00E43B86"/>
    <w:rsid w:val="00E657D8"/>
    <w:rsid w:val="00E71CBF"/>
    <w:rsid w:val="00E83863"/>
    <w:rsid w:val="00E84883"/>
    <w:rsid w:val="00EA1F1A"/>
    <w:rsid w:val="00EA30FA"/>
    <w:rsid w:val="00EA32BB"/>
    <w:rsid w:val="00EA63E3"/>
    <w:rsid w:val="00EC0CAA"/>
    <w:rsid w:val="00EC4FE9"/>
    <w:rsid w:val="00ED7E4E"/>
    <w:rsid w:val="00EF3CE6"/>
    <w:rsid w:val="00EF5A9E"/>
    <w:rsid w:val="00F077BD"/>
    <w:rsid w:val="00F11BD7"/>
    <w:rsid w:val="00F134AF"/>
    <w:rsid w:val="00F13612"/>
    <w:rsid w:val="00F226DB"/>
    <w:rsid w:val="00F27C3F"/>
    <w:rsid w:val="00F30F7A"/>
    <w:rsid w:val="00F32AE6"/>
    <w:rsid w:val="00F5128F"/>
    <w:rsid w:val="00F707B5"/>
    <w:rsid w:val="00F7191C"/>
    <w:rsid w:val="00F81008"/>
    <w:rsid w:val="00F810A7"/>
    <w:rsid w:val="00F84CA9"/>
    <w:rsid w:val="00F9481F"/>
    <w:rsid w:val="00F95878"/>
    <w:rsid w:val="00F9718A"/>
    <w:rsid w:val="00FA14D3"/>
    <w:rsid w:val="00FA22FE"/>
    <w:rsid w:val="00FA2613"/>
    <w:rsid w:val="00FA27B3"/>
    <w:rsid w:val="00FA2946"/>
    <w:rsid w:val="00FA2D09"/>
    <w:rsid w:val="00FA5015"/>
    <w:rsid w:val="00FA7DBA"/>
    <w:rsid w:val="00FB5C24"/>
    <w:rsid w:val="00FD0A69"/>
    <w:rsid w:val="00FD7839"/>
    <w:rsid w:val="00FE453F"/>
    <w:rsid w:val="00FF6D0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nhideWhenUsed="0"/>
    <w:lsdException w:name="caption" w:locked="1" w:uiPriority="0" w:qFormat="1"/>
    <w:lsdException w:name="footnote reference" w:locked="1" w:semiHidden="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EA63E3"/>
    <w:pPr>
      <w:spacing w:after="200" w:line="276" w:lineRule="auto"/>
    </w:pPr>
    <w:rPr>
      <w:sz w:val="22"/>
      <w:szCs w:val="22"/>
    </w:rPr>
  </w:style>
  <w:style w:type="paragraph" w:styleId="Heading1">
    <w:name w:val="heading 1"/>
    <w:basedOn w:val="Normal"/>
    <w:next w:val="Normal"/>
    <w:link w:val="Heading1Char"/>
    <w:uiPriority w:val="99"/>
    <w:qFormat/>
    <w:rsid w:val="003D3CC7"/>
    <w:pPr>
      <w:keepNext/>
      <w:keepLines/>
      <w:tabs>
        <w:tab w:val="left" w:pos="5776"/>
      </w:tabs>
      <w:bidi/>
      <w:spacing w:before="480" w:after="0"/>
      <w:jc w:val="center"/>
      <w:outlineLvl w:val="0"/>
    </w:pPr>
    <w:rPr>
      <w:rFonts w:ascii="Traditional Arabic" w:eastAsia="Times New Roman" w:hAnsi="Traditional Arabic" w:cs="Traditional Arabic"/>
      <w:b/>
      <w:bCs/>
      <w:sz w:val="44"/>
      <w:szCs w:val="44"/>
      <w:lang w:bidi="ar-EG"/>
    </w:rPr>
  </w:style>
  <w:style w:type="paragraph" w:styleId="Heading2">
    <w:name w:val="heading 2"/>
    <w:basedOn w:val="Normal"/>
    <w:next w:val="Normal"/>
    <w:link w:val="Heading2Char"/>
    <w:uiPriority w:val="99"/>
    <w:qFormat/>
    <w:rsid w:val="003D3CC7"/>
    <w:pPr>
      <w:keepNext/>
      <w:keepLines/>
      <w:bidi/>
      <w:spacing w:before="200" w:after="0"/>
      <w:outlineLvl w:val="1"/>
    </w:pPr>
    <w:rPr>
      <w:rFonts w:ascii="Traditional Arabic" w:eastAsia="Times New Roman" w:hAnsi="Traditional Arabic" w:cs="Traditional Arabic"/>
      <w:b/>
      <w:bCs/>
      <w:sz w:val="40"/>
      <w:szCs w:val="40"/>
      <w:u w:val="single"/>
    </w:rPr>
  </w:style>
  <w:style w:type="paragraph" w:styleId="Heading3">
    <w:name w:val="heading 3"/>
    <w:basedOn w:val="Normal"/>
    <w:next w:val="Normal"/>
    <w:link w:val="Heading3Char"/>
    <w:uiPriority w:val="99"/>
    <w:qFormat/>
    <w:rsid w:val="003D3CC7"/>
    <w:pPr>
      <w:keepNext/>
      <w:keepLines/>
      <w:bidi/>
      <w:spacing w:before="200" w:after="0"/>
      <w:outlineLvl w:val="2"/>
    </w:pPr>
    <w:rPr>
      <w:rFonts w:ascii="Traditional Arabic" w:eastAsia="Times New Roman" w:hAnsi="Traditional Arabic" w:cs="Traditional Arabic"/>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D3CC7"/>
    <w:rPr>
      <w:rFonts w:ascii="Traditional Arabic" w:hAnsi="Traditional Arabic"/>
      <w:b/>
      <w:sz w:val="44"/>
    </w:rPr>
  </w:style>
  <w:style w:type="character" w:customStyle="1" w:styleId="Heading2Char">
    <w:name w:val="Heading 2 Char"/>
    <w:link w:val="Heading2"/>
    <w:uiPriority w:val="99"/>
    <w:locked/>
    <w:rsid w:val="003D3CC7"/>
    <w:rPr>
      <w:rFonts w:ascii="Traditional Arabic" w:hAnsi="Traditional Arabic"/>
      <w:b/>
      <w:sz w:val="40"/>
      <w:u w:val="single"/>
    </w:rPr>
  </w:style>
  <w:style w:type="character" w:customStyle="1" w:styleId="Heading3Char">
    <w:name w:val="Heading 3 Char"/>
    <w:link w:val="Heading3"/>
    <w:uiPriority w:val="99"/>
    <w:locked/>
    <w:rsid w:val="003D3CC7"/>
    <w:rPr>
      <w:rFonts w:ascii="Traditional Arabic" w:hAnsi="Traditional Arabic"/>
      <w:b/>
      <w:sz w:val="36"/>
    </w:rPr>
  </w:style>
  <w:style w:type="paragraph" w:styleId="FootnoteText">
    <w:name w:val="footnote text"/>
    <w:basedOn w:val="Normal"/>
    <w:link w:val="FootnoteTextChar"/>
    <w:uiPriority w:val="99"/>
    <w:rsid w:val="00CE43BC"/>
    <w:rPr>
      <w:sz w:val="20"/>
      <w:szCs w:val="20"/>
    </w:rPr>
  </w:style>
  <w:style w:type="character" w:customStyle="1" w:styleId="FootnoteTextChar">
    <w:name w:val="Footnote Text Char"/>
    <w:link w:val="FootnoteText"/>
    <w:uiPriority w:val="99"/>
    <w:locked/>
    <w:rsid w:val="00CE43BC"/>
    <w:rPr>
      <w:rFonts w:ascii="Calibri" w:hAnsi="Calibri"/>
      <w:sz w:val="20"/>
    </w:rPr>
  </w:style>
  <w:style w:type="table" w:styleId="TableGrid">
    <w:name w:val="Table Grid"/>
    <w:basedOn w:val="TableNormal"/>
    <w:uiPriority w:val="99"/>
    <w:rsid w:val="00CE43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rsid w:val="00FA2946"/>
    <w:rPr>
      <w:rFonts w:cs="Times New Roman"/>
      <w:color w:val="0000FF"/>
      <w:u w:val="single"/>
    </w:rPr>
  </w:style>
  <w:style w:type="paragraph" w:styleId="ListParagraph">
    <w:name w:val="List Paragraph"/>
    <w:basedOn w:val="Normal"/>
    <w:uiPriority w:val="34"/>
    <w:qFormat/>
    <w:rsid w:val="00A14562"/>
    <w:pPr>
      <w:ind w:left="720"/>
    </w:pPr>
  </w:style>
  <w:style w:type="paragraph" w:styleId="TOCHeading">
    <w:name w:val="TOC Heading"/>
    <w:basedOn w:val="Heading1"/>
    <w:next w:val="Normal"/>
    <w:uiPriority w:val="99"/>
    <w:qFormat/>
    <w:rsid w:val="00D6534C"/>
    <w:pPr>
      <w:outlineLvl w:val="9"/>
    </w:pPr>
    <w:rPr>
      <w:lang w:eastAsia="ja-JP"/>
    </w:rPr>
  </w:style>
  <w:style w:type="paragraph" w:styleId="TOC1">
    <w:name w:val="toc 1"/>
    <w:basedOn w:val="Normal"/>
    <w:next w:val="Normal"/>
    <w:autoRedefine/>
    <w:uiPriority w:val="39"/>
    <w:rsid w:val="00D6534C"/>
    <w:pPr>
      <w:spacing w:before="120" w:after="0"/>
    </w:pPr>
    <w:rPr>
      <w:rFonts w:cs="Times New Roman"/>
      <w:b/>
      <w:bCs/>
      <w:i/>
      <w:iCs/>
      <w:sz w:val="24"/>
      <w:szCs w:val="28"/>
    </w:rPr>
  </w:style>
  <w:style w:type="paragraph" w:styleId="TOC2">
    <w:name w:val="toc 2"/>
    <w:basedOn w:val="Normal"/>
    <w:next w:val="Normal"/>
    <w:autoRedefine/>
    <w:uiPriority w:val="99"/>
    <w:semiHidden/>
    <w:rsid w:val="00D6534C"/>
    <w:pPr>
      <w:spacing w:before="120" w:after="0"/>
      <w:ind w:left="220"/>
    </w:pPr>
    <w:rPr>
      <w:rFonts w:cs="Times New Roman"/>
      <w:b/>
      <w:bCs/>
      <w:szCs w:val="26"/>
    </w:rPr>
  </w:style>
  <w:style w:type="paragraph" w:styleId="BalloonText">
    <w:name w:val="Balloon Text"/>
    <w:basedOn w:val="Normal"/>
    <w:link w:val="BalloonTextChar"/>
    <w:uiPriority w:val="99"/>
    <w:semiHidden/>
    <w:rsid w:val="00D6534C"/>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D6534C"/>
    <w:rPr>
      <w:rFonts w:ascii="Tahoma" w:hAnsi="Tahoma"/>
      <w:sz w:val="16"/>
    </w:rPr>
  </w:style>
  <w:style w:type="character" w:styleId="FootnoteReference">
    <w:name w:val="footnote reference"/>
    <w:uiPriority w:val="99"/>
    <w:rsid w:val="00BC5028"/>
    <w:rPr>
      <w:rFonts w:cs="Times New Roman"/>
      <w:vertAlign w:val="superscript"/>
    </w:rPr>
  </w:style>
  <w:style w:type="paragraph" w:styleId="NoSpacing">
    <w:name w:val="No Spacing"/>
    <w:qFormat/>
    <w:rsid w:val="00E15C7E"/>
    <w:pPr>
      <w:bidi/>
    </w:pPr>
    <w:rPr>
      <w:rFonts w:ascii="Traditional Arabic" w:hAnsi="Traditional Arabic" w:cs="Traditional Arabic"/>
      <w:sz w:val="36"/>
      <w:szCs w:val="36"/>
      <w:lang w:bidi="ar-EG"/>
    </w:rPr>
  </w:style>
  <w:style w:type="paragraph" w:styleId="Header">
    <w:name w:val="header"/>
    <w:basedOn w:val="Normal"/>
    <w:link w:val="HeaderChar"/>
    <w:uiPriority w:val="99"/>
    <w:rsid w:val="008E70F2"/>
    <w:pPr>
      <w:tabs>
        <w:tab w:val="center" w:pos="4153"/>
        <w:tab w:val="right" w:pos="8306"/>
      </w:tabs>
      <w:spacing w:after="0" w:line="240" w:lineRule="auto"/>
    </w:pPr>
  </w:style>
  <w:style w:type="character" w:customStyle="1" w:styleId="HeaderChar">
    <w:name w:val="Header Char"/>
    <w:basedOn w:val="DefaultParagraphFont"/>
    <w:link w:val="Header"/>
    <w:uiPriority w:val="99"/>
    <w:locked/>
    <w:rsid w:val="008E70F2"/>
  </w:style>
  <w:style w:type="paragraph" w:styleId="Footer">
    <w:name w:val="footer"/>
    <w:basedOn w:val="Normal"/>
    <w:link w:val="FooterChar"/>
    <w:uiPriority w:val="99"/>
    <w:rsid w:val="008E70F2"/>
    <w:pPr>
      <w:tabs>
        <w:tab w:val="center" w:pos="4153"/>
        <w:tab w:val="right" w:pos="8306"/>
      </w:tabs>
      <w:spacing w:after="0" w:line="240" w:lineRule="auto"/>
    </w:pPr>
  </w:style>
  <w:style w:type="character" w:customStyle="1" w:styleId="FooterChar">
    <w:name w:val="Footer Char"/>
    <w:basedOn w:val="DefaultParagraphFont"/>
    <w:link w:val="Footer"/>
    <w:uiPriority w:val="99"/>
    <w:locked/>
    <w:rsid w:val="008E70F2"/>
  </w:style>
  <w:style w:type="paragraph" w:styleId="EndnoteText">
    <w:name w:val="endnote text"/>
    <w:basedOn w:val="Normal"/>
    <w:link w:val="EndnoteTextChar"/>
    <w:uiPriority w:val="99"/>
    <w:semiHidden/>
    <w:rsid w:val="00C11FDB"/>
    <w:pPr>
      <w:spacing w:after="0" w:line="240" w:lineRule="auto"/>
    </w:pPr>
    <w:rPr>
      <w:sz w:val="20"/>
      <w:szCs w:val="20"/>
    </w:rPr>
  </w:style>
  <w:style w:type="character" w:customStyle="1" w:styleId="EndnoteTextChar">
    <w:name w:val="Endnote Text Char"/>
    <w:link w:val="EndnoteText"/>
    <w:uiPriority w:val="99"/>
    <w:semiHidden/>
    <w:locked/>
    <w:rsid w:val="00C11FDB"/>
    <w:rPr>
      <w:sz w:val="20"/>
    </w:rPr>
  </w:style>
  <w:style w:type="character" w:styleId="EndnoteReference">
    <w:name w:val="endnote reference"/>
    <w:uiPriority w:val="99"/>
    <w:semiHidden/>
    <w:rsid w:val="00C11FDB"/>
    <w:rPr>
      <w:rFonts w:cs="Times New Roman"/>
      <w:vertAlign w:val="superscript"/>
    </w:rPr>
  </w:style>
  <w:style w:type="paragraph" w:customStyle="1" w:styleId="Style1">
    <w:name w:val="Style1"/>
    <w:basedOn w:val="NoSpacing"/>
    <w:uiPriority w:val="99"/>
    <w:rsid w:val="006B395F"/>
    <w:pPr>
      <w:ind w:left="720" w:right="1350"/>
    </w:pPr>
    <w:rPr>
      <w:b/>
      <w:bCs/>
      <w:sz w:val="32"/>
      <w:szCs w:val="32"/>
    </w:rPr>
  </w:style>
  <w:style w:type="paragraph" w:styleId="Bibliography">
    <w:name w:val="Bibliography"/>
    <w:basedOn w:val="Normal"/>
    <w:next w:val="Normal"/>
    <w:uiPriority w:val="99"/>
    <w:rsid w:val="00C475F7"/>
  </w:style>
  <w:style w:type="character" w:styleId="PageNumber">
    <w:name w:val="page number"/>
    <w:uiPriority w:val="99"/>
    <w:rsid w:val="000C7E4D"/>
    <w:rPr>
      <w:rFonts w:cs="Times New Roman"/>
    </w:rPr>
  </w:style>
  <w:style w:type="paragraph" w:styleId="TOC3">
    <w:name w:val="toc 3"/>
    <w:basedOn w:val="Normal"/>
    <w:next w:val="Normal"/>
    <w:autoRedefine/>
    <w:uiPriority w:val="99"/>
    <w:semiHidden/>
    <w:locked/>
    <w:rsid w:val="00513F71"/>
    <w:pPr>
      <w:spacing w:after="0"/>
      <w:ind w:left="440"/>
    </w:pPr>
    <w:rPr>
      <w:rFonts w:cs="Times New Roman"/>
      <w:sz w:val="20"/>
      <w:szCs w:val="24"/>
    </w:rPr>
  </w:style>
  <w:style w:type="paragraph" w:styleId="TOC4">
    <w:name w:val="toc 4"/>
    <w:basedOn w:val="Normal"/>
    <w:next w:val="Normal"/>
    <w:autoRedefine/>
    <w:uiPriority w:val="99"/>
    <w:semiHidden/>
    <w:locked/>
    <w:rsid w:val="00513F71"/>
    <w:pPr>
      <w:spacing w:after="0"/>
      <w:ind w:left="660"/>
    </w:pPr>
    <w:rPr>
      <w:rFonts w:cs="Times New Roman"/>
      <w:sz w:val="20"/>
      <w:szCs w:val="24"/>
    </w:rPr>
  </w:style>
  <w:style w:type="paragraph" w:styleId="TOC5">
    <w:name w:val="toc 5"/>
    <w:basedOn w:val="Normal"/>
    <w:next w:val="Normal"/>
    <w:autoRedefine/>
    <w:uiPriority w:val="99"/>
    <w:semiHidden/>
    <w:locked/>
    <w:rsid w:val="00513F71"/>
    <w:pPr>
      <w:spacing w:after="0"/>
      <w:ind w:left="880"/>
    </w:pPr>
    <w:rPr>
      <w:rFonts w:cs="Times New Roman"/>
      <w:sz w:val="20"/>
      <w:szCs w:val="24"/>
    </w:rPr>
  </w:style>
  <w:style w:type="paragraph" w:styleId="TOC6">
    <w:name w:val="toc 6"/>
    <w:basedOn w:val="Normal"/>
    <w:next w:val="Normal"/>
    <w:autoRedefine/>
    <w:uiPriority w:val="99"/>
    <w:semiHidden/>
    <w:locked/>
    <w:rsid w:val="00513F71"/>
    <w:pPr>
      <w:spacing w:after="0"/>
      <w:ind w:left="1100"/>
    </w:pPr>
    <w:rPr>
      <w:rFonts w:cs="Times New Roman"/>
      <w:sz w:val="20"/>
      <w:szCs w:val="24"/>
    </w:rPr>
  </w:style>
  <w:style w:type="paragraph" w:styleId="TOC7">
    <w:name w:val="toc 7"/>
    <w:basedOn w:val="Normal"/>
    <w:next w:val="Normal"/>
    <w:autoRedefine/>
    <w:uiPriority w:val="99"/>
    <w:semiHidden/>
    <w:locked/>
    <w:rsid w:val="00513F71"/>
    <w:pPr>
      <w:spacing w:after="0"/>
      <w:ind w:left="1320"/>
    </w:pPr>
    <w:rPr>
      <w:rFonts w:cs="Times New Roman"/>
      <w:sz w:val="20"/>
      <w:szCs w:val="24"/>
    </w:rPr>
  </w:style>
  <w:style w:type="paragraph" w:styleId="TOC8">
    <w:name w:val="toc 8"/>
    <w:basedOn w:val="Normal"/>
    <w:next w:val="Normal"/>
    <w:autoRedefine/>
    <w:uiPriority w:val="99"/>
    <w:semiHidden/>
    <w:locked/>
    <w:rsid w:val="00513F71"/>
    <w:pPr>
      <w:spacing w:after="0"/>
      <w:ind w:left="1540"/>
    </w:pPr>
    <w:rPr>
      <w:rFonts w:cs="Times New Roman"/>
      <w:sz w:val="20"/>
      <w:szCs w:val="24"/>
    </w:rPr>
  </w:style>
  <w:style w:type="paragraph" w:styleId="TOC9">
    <w:name w:val="toc 9"/>
    <w:basedOn w:val="Normal"/>
    <w:next w:val="Normal"/>
    <w:autoRedefine/>
    <w:uiPriority w:val="99"/>
    <w:semiHidden/>
    <w:locked/>
    <w:rsid w:val="00513F71"/>
    <w:pPr>
      <w:spacing w:after="0"/>
      <w:ind w:left="1760"/>
    </w:pPr>
    <w:rPr>
      <w:rFonts w:cs="Times New Roman"/>
      <w:sz w:val="20"/>
      <w:szCs w:val="24"/>
    </w:rPr>
  </w:style>
  <w:style w:type="character" w:customStyle="1" w:styleId="apple-converted-space">
    <w:name w:val="apple-converted-space"/>
    <w:uiPriority w:val="99"/>
    <w:rsid w:val="006E403D"/>
  </w:style>
  <w:style w:type="paragraph" w:customStyle="1" w:styleId="msolistparagraph0">
    <w:name w:val="msolistparagraph"/>
    <w:basedOn w:val="Normal"/>
    <w:uiPriority w:val="99"/>
    <w:rsid w:val="00856F81"/>
    <w:pPr>
      <w:spacing w:after="160" w:line="256" w:lineRule="auto"/>
      <w:ind w:left="720"/>
    </w:pPr>
    <w:rPr>
      <w:rFonts w:eastAsia="Times New Roman"/>
    </w:rPr>
  </w:style>
  <w:style w:type="paragraph" w:styleId="NormalWeb">
    <w:name w:val="Normal (Web)"/>
    <w:basedOn w:val="Normal"/>
    <w:uiPriority w:val="99"/>
    <w:rsid w:val="008E5CF9"/>
    <w:pPr>
      <w:spacing w:before="100" w:beforeAutospacing="1" w:after="100" w:afterAutospacing="1" w:line="240" w:lineRule="auto"/>
    </w:pPr>
    <w:rPr>
      <w:rFonts w:ascii="Traditional Arabic" w:hAnsi="Traditional Arabic" w:cs="Traditional Arabic"/>
      <w:b/>
      <w:bCs/>
      <w:sz w:val="24"/>
      <w:szCs w:val="24"/>
    </w:rPr>
  </w:style>
  <w:style w:type="paragraph" w:customStyle="1" w:styleId="LongQuotations">
    <w:name w:val="Long Quotations"/>
    <w:basedOn w:val="Normal"/>
    <w:link w:val="LongQuotationsChar"/>
    <w:qFormat/>
    <w:rsid w:val="00504DB5"/>
    <w:pPr>
      <w:spacing w:after="0" w:line="480" w:lineRule="auto"/>
      <w:ind w:left="1440" w:right="720"/>
    </w:pPr>
    <w:rPr>
      <w:rFonts w:ascii="Times New Roman" w:eastAsia="Times New Roman" w:hAnsi="Times New Roman" w:cs="Times New Roman"/>
      <w:sz w:val="24"/>
      <w:szCs w:val="20"/>
      <w:lang w:bidi="ar-EG"/>
    </w:rPr>
  </w:style>
  <w:style w:type="paragraph" w:customStyle="1" w:styleId="Body">
    <w:name w:val="Body"/>
    <w:basedOn w:val="Normal"/>
    <w:link w:val="BodyChar"/>
    <w:qFormat/>
    <w:rsid w:val="00504DB5"/>
    <w:pPr>
      <w:spacing w:after="0" w:line="480" w:lineRule="auto"/>
      <w:ind w:firstLine="540"/>
    </w:pPr>
    <w:rPr>
      <w:rFonts w:ascii="Times New Roman" w:eastAsia="Times New Roman" w:hAnsi="Times New Roman" w:cs="Times New Roman"/>
      <w:sz w:val="24"/>
      <w:szCs w:val="20"/>
      <w:lang w:bidi="ar-EG"/>
    </w:rPr>
  </w:style>
  <w:style w:type="character" w:customStyle="1" w:styleId="LongQuotationsChar">
    <w:name w:val="Long Quotations Char"/>
    <w:basedOn w:val="DefaultParagraphFont"/>
    <w:link w:val="LongQuotations"/>
    <w:rsid w:val="00504DB5"/>
    <w:rPr>
      <w:rFonts w:ascii="Times New Roman" w:eastAsia="Times New Roman" w:hAnsi="Times New Roman" w:cs="Times New Roman"/>
      <w:sz w:val="24"/>
      <w:lang w:bidi="ar-EG"/>
    </w:rPr>
  </w:style>
  <w:style w:type="character" w:customStyle="1" w:styleId="BodyChar">
    <w:name w:val="Body Char"/>
    <w:basedOn w:val="DefaultParagraphFont"/>
    <w:link w:val="Body"/>
    <w:rsid w:val="00504DB5"/>
    <w:rPr>
      <w:rFonts w:ascii="Times New Roman" w:eastAsia="Times New Roman" w:hAnsi="Times New Roman" w:cs="Times New Roman"/>
      <w:sz w:val="24"/>
      <w:lang w:bidi="ar-EG"/>
    </w:rPr>
  </w:style>
  <w:style w:type="paragraph" w:customStyle="1" w:styleId="ArabicLongQuotations">
    <w:name w:val="Arabic Long Quotations"/>
    <w:basedOn w:val="Normal"/>
    <w:qFormat/>
    <w:rsid w:val="00504DB5"/>
    <w:pPr>
      <w:bidi/>
      <w:spacing w:after="0" w:line="480" w:lineRule="auto"/>
      <w:ind w:left="1440" w:right="1440"/>
    </w:pPr>
    <w:rPr>
      <w:rFonts w:ascii="Times New Roman" w:eastAsia="Times New Roman" w:hAnsi="Times New Roman" w:cs="Times New Roman"/>
      <w:sz w:val="24"/>
      <w:szCs w:val="20"/>
      <w:lang w:bidi="ar-E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nhideWhenUsed="0"/>
    <w:lsdException w:name="caption" w:locked="1" w:uiPriority="0" w:qFormat="1"/>
    <w:lsdException w:name="footnote reference" w:locked="1" w:semiHidden="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EA63E3"/>
    <w:pPr>
      <w:spacing w:after="200" w:line="276" w:lineRule="auto"/>
    </w:pPr>
    <w:rPr>
      <w:sz w:val="22"/>
      <w:szCs w:val="22"/>
    </w:rPr>
  </w:style>
  <w:style w:type="paragraph" w:styleId="Heading1">
    <w:name w:val="heading 1"/>
    <w:basedOn w:val="Normal"/>
    <w:next w:val="Normal"/>
    <w:link w:val="Heading1Char"/>
    <w:uiPriority w:val="99"/>
    <w:qFormat/>
    <w:rsid w:val="003D3CC7"/>
    <w:pPr>
      <w:keepNext/>
      <w:keepLines/>
      <w:tabs>
        <w:tab w:val="left" w:pos="5776"/>
      </w:tabs>
      <w:bidi/>
      <w:spacing w:before="480" w:after="0"/>
      <w:jc w:val="center"/>
      <w:outlineLvl w:val="0"/>
    </w:pPr>
    <w:rPr>
      <w:rFonts w:ascii="Traditional Arabic" w:eastAsia="Times New Roman" w:hAnsi="Traditional Arabic" w:cs="Traditional Arabic"/>
      <w:b/>
      <w:bCs/>
      <w:sz w:val="44"/>
      <w:szCs w:val="44"/>
      <w:lang w:bidi="ar-EG"/>
    </w:rPr>
  </w:style>
  <w:style w:type="paragraph" w:styleId="Heading2">
    <w:name w:val="heading 2"/>
    <w:basedOn w:val="Normal"/>
    <w:next w:val="Normal"/>
    <w:link w:val="Heading2Char"/>
    <w:uiPriority w:val="99"/>
    <w:qFormat/>
    <w:rsid w:val="003D3CC7"/>
    <w:pPr>
      <w:keepNext/>
      <w:keepLines/>
      <w:bidi/>
      <w:spacing w:before="200" w:after="0"/>
      <w:outlineLvl w:val="1"/>
    </w:pPr>
    <w:rPr>
      <w:rFonts w:ascii="Traditional Arabic" w:eastAsia="Times New Roman" w:hAnsi="Traditional Arabic" w:cs="Traditional Arabic"/>
      <w:b/>
      <w:bCs/>
      <w:sz w:val="40"/>
      <w:szCs w:val="40"/>
      <w:u w:val="single"/>
    </w:rPr>
  </w:style>
  <w:style w:type="paragraph" w:styleId="Heading3">
    <w:name w:val="heading 3"/>
    <w:basedOn w:val="Normal"/>
    <w:next w:val="Normal"/>
    <w:link w:val="Heading3Char"/>
    <w:uiPriority w:val="99"/>
    <w:qFormat/>
    <w:rsid w:val="003D3CC7"/>
    <w:pPr>
      <w:keepNext/>
      <w:keepLines/>
      <w:bidi/>
      <w:spacing w:before="200" w:after="0"/>
      <w:outlineLvl w:val="2"/>
    </w:pPr>
    <w:rPr>
      <w:rFonts w:ascii="Traditional Arabic" w:eastAsia="Times New Roman" w:hAnsi="Traditional Arabic" w:cs="Traditional Arabic"/>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D3CC7"/>
    <w:rPr>
      <w:rFonts w:ascii="Traditional Arabic" w:hAnsi="Traditional Arabic"/>
      <w:b/>
      <w:sz w:val="44"/>
    </w:rPr>
  </w:style>
  <w:style w:type="character" w:customStyle="1" w:styleId="Heading2Char">
    <w:name w:val="Heading 2 Char"/>
    <w:link w:val="Heading2"/>
    <w:uiPriority w:val="99"/>
    <w:locked/>
    <w:rsid w:val="003D3CC7"/>
    <w:rPr>
      <w:rFonts w:ascii="Traditional Arabic" w:hAnsi="Traditional Arabic"/>
      <w:b/>
      <w:sz w:val="40"/>
      <w:u w:val="single"/>
    </w:rPr>
  </w:style>
  <w:style w:type="character" w:customStyle="1" w:styleId="Heading3Char">
    <w:name w:val="Heading 3 Char"/>
    <w:link w:val="Heading3"/>
    <w:uiPriority w:val="99"/>
    <w:locked/>
    <w:rsid w:val="003D3CC7"/>
    <w:rPr>
      <w:rFonts w:ascii="Traditional Arabic" w:hAnsi="Traditional Arabic"/>
      <w:b/>
      <w:sz w:val="36"/>
    </w:rPr>
  </w:style>
  <w:style w:type="paragraph" w:styleId="FootnoteText">
    <w:name w:val="footnote text"/>
    <w:basedOn w:val="Normal"/>
    <w:link w:val="FootnoteTextChar"/>
    <w:uiPriority w:val="99"/>
    <w:rsid w:val="00CE43BC"/>
    <w:rPr>
      <w:sz w:val="20"/>
      <w:szCs w:val="20"/>
    </w:rPr>
  </w:style>
  <w:style w:type="character" w:customStyle="1" w:styleId="FootnoteTextChar">
    <w:name w:val="Footnote Text Char"/>
    <w:link w:val="FootnoteText"/>
    <w:uiPriority w:val="99"/>
    <w:locked/>
    <w:rsid w:val="00CE43BC"/>
    <w:rPr>
      <w:rFonts w:ascii="Calibri" w:hAnsi="Calibri"/>
      <w:sz w:val="20"/>
    </w:rPr>
  </w:style>
  <w:style w:type="table" w:styleId="TableGrid">
    <w:name w:val="Table Grid"/>
    <w:basedOn w:val="TableNormal"/>
    <w:uiPriority w:val="99"/>
    <w:rsid w:val="00CE43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rsid w:val="00FA2946"/>
    <w:rPr>
      <w:rFonts w:cs="Times New Roman"/>
      <w:color w:val="0000FF"/>
      <w:u w:val="single"/>
    </w:rPr>
  </w:style>
  <w:style w:type="paragraph" w:styleId="ListParagraph">
    <w:name w:val="List Paragraph"/>
    <w:basedOn w:val="Normal"/>
    <w:uiPriority w:val="34"/>
    <w:qFormat/>
    <w:rsid w:val="00A14562"/>
    <w:pPr>
      <w:ind w:left="720"/>
    </w:pPr>
  </w:style>
  <w:style w:type="paragraph" w:styleId="TOCHeading">
    <w:name w:val="TOC Heading"/>
    <w:basedOn w:val="Heading1"/>
    <w:next w:val="Normal"/>
    <w:uiPriority w:val="99"/>
    <w:qFormat/>
    <w:rsid w:val="00D6534C"/>
    <w:pPr>
      <w:outlineLvl w:val="9"/>
    </w:pPr>
    <w:rPr>
      <w:lang w:eastAsia="ja-JP"/>
    </w:rPr>
  </w:style>
  <w:style w:type="paragraph" w:styleId="TOC1">
    <w:name w:val="toc 1"/>
    <w:basedOn w:val="Normal"/>
    <w:next w:val="Normal"/>
    <w:autoRedefine/>
    <w:uiPriority w:val="39"/>
    <w:rsid w:val="00D6534C"/>
    <w:pPr>
      <w:spacing w:before="120" w:after="0"/>
    </w:pPr>
    <w:rPr>
      <w:rFonts w:cs="Times New Roman"/>
      <w:b/>
      <w:bCs/>
      <w:i/>
      <w:iCs/>
      <w:sz w:val="24"/>
      <w:szCs w:val="28"/>
    </w:rPr>
  </w:style>
  <w:style w:type="paragraph" w:styleId="TOC2">
    <w:name w:val="toc 2"/>
    <w:basedOn w:val="Normal"/>
    <w:next w:val="Normal"/>
    <w:autoRedefine/>
    <w:uiPriority w:val="99"/>
    <w:semiHidden/>
    <w:rsid w:val="00D6534C"/>
    <w:pPr>
      <w:spacing w:before="120" w:after="0"/>
      <w:ind w:left="220"/>
    </w:pPr>
    <w:rPr>
      <w:rFonts w:cs="Times New Roman"/>
      <w:b/>
      <w:bCs/>
      <w:szCs w:val="26"/>
    </w:rPr>
  </w:style>
  <w:style w:type="paragraph" w:styleId="BalloonText">
    <w:name w:val="Balloon Text"/>
    <w:basedOn w:val="Normal"/>
    <w:link w:val="BalloonTextChar"/>
    <w:uiPriority w:val="99"/>
    <w:semiHidden/>
    <w:rsid w:val="00D6534C"/>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D6534C"/>
    <w:rPr>
      <w:rFonts w:ascii="Tahoma" w:hAnsi="Tahoma"/>
      <w:sz w:val="16"/>
    </w:rPr>
  </w:style>
  <w:style w:type="character" w:styleId="FootnoteReference">
    <w:name w:val="footnote reference"/>
    <w:uiPriority w:val="99"/>
    <w:rsid w:val="00BC5028"/>
    <w:rPr>
      <w:rFonts w:cs="Times New Roman"/>
      <w:vertAlign w:val="superscript"/>
    </w:rPr>
  </w:style>
  <w:style w:type="paragraph" w:styleId="NoSpacing">
    <w:name w:val="No Spacing"/>
    <w:qFormat/>
    <w:rsid w:val="00E15C7E"/>
    <w:pPr>
      <w:bidi/>
    </w:pPr>
    <w:rPr>
      <w:rFonts w:ascii="Traditional Arabic" w:hAnsi="Traditional Arabic" w:cs="Traditional Arabic"/>
      <w:sz w:val="36"/>
      <w:szCs w:val="36"/>
      <w:lang w:bidi="ar-EG"/>
    </w:rPr>
  </w:style>
  <w:style w:type="paragraph" w:styleId="Header">
    <w:name w:val="header"/>
    <w:basedOn w:val="Normal"/>
    <w:link w:val="HeaderChar"/>
    <w:uiPriority w:val="99"/>
    <w:rsid w:val="008E70F2"/>
    <w:pPr>
      <w:tabs>
        <w:tab w:val="center" w:pos="4153"/>
        <w:tab w:val="right" w:pos="8306"/>
      </w:tabs>
      <w:spacing w:after="0" w:line="240" w:lineRule="auto"/>
    </w:pPr>
  </w:style>
  <w:style w:type="character" w:customStyle="1" w:styleId="HeaderChar">
    <w:name w:val="Header Char"/>
    <w:basedOn w:val="DefaultParagraphFont"/>
    <w:link w:val="Header"/>
    <w:uiPriority w:val="99"/>
    <w:locked/>
    <w:rsid w:val="008E70F2"/>
  </w:style>
  <w:style w:type="paragraph" w:styleId="Footer">
    <w:name w:val="footer"/>
    <w:basedOn w:val="Normal"/>
    <w:link w:val="FooterChar"/>
    <w:uiPriority w:val="99"/>
    <w:rsid w:val="008E70F2"/>
    <w:pPr>
      <w:tabs>
        <w:tab w:val="center" w:pos="4153"/>
        <w:tab w:val="right" w:pos="8306"/>
      </w:tabs>
      <w:spacing w:after="0" w:line="240" w:lineRule="auto"/>
    </w:pPr>
  </w:style>
  <w:style w:type="character" w:customStyle="1" w:styleId="FooterChar">
    <w:name w:val="Footer Char"/>
    <w:basedOn w:val="DefaultParagraphFont"/>
    <w:link w:val="Footer"/>
    <w:uiPriority w:val="99"/>
    <w:locked/>
    <w:rsid w:val="008E70F2"/>
  </w:style>
  <w:style w:type="paragraph" w:styleId="EndnoteText">
    <w:name w:val="endnote text"/>
    <w:basedOn w:val="Normal"/>
    <w:link w:val="EndnoteTextChar"/>
    <w:uiPriority w:val="99"/>
    <w:semiHidden/>
    <w:rsid w:val="00C11FDB"/>
    <w:pPr>
      <w:spacing w:after="0" w:line="240" w:lineRule="auto"/>
    </w:pPr>
    <w:rPr>
      <w:sz w:val="20"/>
      <w:szCs w:val="20"/>
    </w:rPr>
  </w:style>
  <w:style w:type="character" w:customStyle="1" w:styleId="EndnoteTextChar">
    <w:name w:val="Endnote Text Char"/>
    <w:link w:val="EndnoteText"/>
    <w:uiPriority w:val="99"/>
    <w:semiHidden/>
    <w:locked/>
    <w:rsid w:val="00C11FDB"/>
    <w:rPr>
      <w:sz w:val="20"/>
    </w:rPr>
  </w:style>
  <w:style w:type="character" w:styleId="EndnoteReference">
    <w:name w:val="endnote reference"/>
    <w:uiPriority w:val="99"/>
    <w:semiHidden/>
    <w:rsid w:val="00C11FDB"/>
    <w:rPr>
      <w:rFonts w:cs="Times New Roman"/>
      <w:vertAlign w:val="superscript"/>
    </w:rPr>
  </w:style>
  <w:style w:type="paragraph" w:customStyle="1" w:styleId="Style1">
    <w:name w:val="Style1"/>
    <w:basedOn w:val="NoSpacing"/>
    <w:uiPriority w:val="99"/>
    <w:rsid w:val="006B395F"/>
    <w:pPr>
      <w:ind w:left="720" w:right="1350"/>
    </w:pPr>
    <w:rPr>
      <w:b/>
      <w:bCs/>
      <w:sz w:val="32"/>
      <w:szCs w:val="32"/>
    </w:rPr>
  </w:style>
  <w:style w:type="paragraph" w:styleId="Bibliography">
    <w:name w:val="Bibliography"/>
    <w:basedOn w:val="Normal"/>
    <w:next w:val="Normal"/>
    <w:uiPriority w:val="99"/>
    <w:rsid w:val="00C475F7"/>
  </w:style>
  <w:style w:type="character" w:styleId="PageNumber">
    <w:name w:val="page number"/>
    <w:uiPriority w:val="99"/>
    <w:rsid w:val="000C7E4D"/>
    <w:rPr>
      <w:rFonts w:cs="Times New Roman"/>
    </w:rPr>
  </w:style>
  <w:style w:type="paragraph" w:styleId="TOC3">
    <w:name w:val="toc 3"/>
    <w:basedOn w:val="Normal"/>
    <w:next w:val="Normal"/>
    <w:autoRedefine/>
    <w:uiPriority w:val="99"/>
    <w:semiHidden/>
    <w:locked/>
    <w:rsid w:val="00513F71"/>
    <w:pPr>
      <w:spacing w:after="0"/>
      <w:ind w:left="440"/>
    </w:pPr>
    <w:rPr>
      <w:rFonts w:cs="Times New Roman"/>
      <w:sz w:val="20"/>
      <w:szCs w:val="24"/>
    </w:rPr>
  </w:style>
  <w:style w:type="paragraph" w:styleId="TOC4">
    <w:name w:val="toc 4"/>
    <w:basedOn w:val="Normal"/>
    <w:next w:val="Normal"/>
    <w:autoRedefine/>
    <w:uiPriority w:val="99"/>
    <w:semiHidden/>
    <w:locked/>
    <w:rsid w:val="00513F71"/>
    <w:pPr>
      <w:spacing w:after="0"/>
      <w:ind w:left="660"/>
    </w:pPr>
    <w:rPr>
      <w:rFonts w:cs="Times New Roman"/>
      <w:sz w:val="20"/>
      <w:szCs w:val="24"/>
    </w:rPr>
  </w:style>
  <w:style w:type="paragraph" w:styleId="TOC5">
    <w:name w:val="toc 5"/>
    <w:basedOn w:val="Normal"/>
    <w:next w:val="Normal"/>
    <w:autoRedefine/>
    <w:uiPriority w:val="99"/>
    <w:semiHidden/>
    <w:locked/>
    <w:rsid w:val="00513F71"/>
    <w:pPr>
      <w:spacing w:after="0"/>
      <w:ind w:left="880"/>
    </w:pPr>
    <w:rPr>
      <w:rFonts w:cs="Times New Roman"/>
      <w:sz w:val="20"/>
      <w:szCs w:val="24"/>
    </w:rPr>
  </w:style>
  <w:style w:type="paragraph" w:styleId="TOC6">
    <w:name w:val="toc 6"/>
    <w:basedOn w:val="Normal"/>
    <w:next w:val="Normal"/>
    <w:autoRedefine/>
    <w:uiPriority w:val="99"/>
    <w:semiHidden/>
    <w:locked/>
    <w:rsid w:val="00513F71"/>
    <w:pPr>
      <w:spacing w:after="0"/>
      <w:ind w:left="1100"/>
    </w:pPr>
    <w:rPr>
      <w:rFonts w:cs="Times New Roman"/>
      <w:sz w:val="20"/>
      <w:szCs w:val="24"/>
    </w:rPr>
  </w:style>
  <w:style w:type="paragraph" w:styleId="TOC7">
    <w:name w:val="toc 7"/>
    <w:basedOn w:val="Normal"/>
    <w:next w:val="Normal"/>
    <w:autoRedefine/>
    <w:uiPriority w:val="99"/>
    <w:semiHidden/>
    <w:locked/>
    <w:rsid w:val="00513F71"/>
    <w:pPr>
      <w:spacing w:after="0"/>
      <w:ind w:left="1320"/>
    </w:pPr>
    <w:rPr>
      <w:rFonts w:cs="Times New Roman"/>
      <w:sz w:val="20"/>
      <w:szCs w:val="24"/>
    </w:rPr>
  </w:style>
  <w:style w:type="paragraph" w:styleId="TOC8">
    <w:name w:val="toc 8"/>
    <w:basedOn w:val="Normal"/>
    <w:next w:val="Normal"/>
    <w:autoRedefine/>
    <w:uiPriority w:val="99"/>
    <w:semiHidden/>
    <w:locked/>
    <w:rsid w:val="00513F71"/>
    <w:pPr>
      <w:spacing w:after="0"/>
      <w:ind w:left="1540"/>
    </w:pPr>
    <w:rPr>
      <w:rFonts w:cs="Times New Roman"/>
      <w:sz w:val="20"/>
      <w:szCs w:val="24"/>
    </w:rPr>
  </w:style>
  <w:style w:type="paragraph" w:styleId="TOC9">
    <w:name w:val="toc 9"/>
    <w:basedOn w:val="Normal"/>
    <w:next w:val="Normal"/>
    <w:autoRedefine/>
    <w:uiPriority w:val="99"/>
    <w:semiHidden/>
    <w:locked/>
    <w:rsid w:val="00513F71"/>
    <w:pPr>
      <w:spacing w:after="0"/>
      <w:ind w:left="1760"/>
    </w:pPr>
    <w:rPr>
      <w:rFonts w:cs="Times New Roman"/>
      <w:sz w:val="20"/>
      <w:szCs w:val="24"/>
    </w:rPr>
  </w:style>
  <w:style w:type="character" w:customStyle="1" w:styleId="apple-converted-space">
    <w:name w:val="apple-converted-space"/>
    <w:uiPriority w:val="99"/>
    <w:rsid w:val="006E403D"/>
  </w:style>
  <w:style w:type="paragraph" w:customStyle="1" w:styleId="msolistparagraph0">
    <w:name w:val="msolistparagraph"/>
    <w:basedOn w:val="Normal"/>
    <w:uiPriority w:val="99"/>
    <w:rsid w:val="00856F81"/>
    <w:pPr>
      <w:spacing w:after="160" w:line="256" w:lineRule="auto"/>
      <w:ind w:left="720"/>
    </w:pPr>
    <w:rPr>
      <w:rFonts w:eastAsia="Times New Roman"/>
    </w:rPr>
  </w:style>
  <w:style w:type="paragraph" w:styleId="NormalWeb">
    <w:name w:val="Normal (Web)"/>
    <w:basedOn w:val="Normal"/>
    <w:uiPriority w:val="99"/>
    <w:rsid w:val="008E5CF9"/>
    <w:pPr>
      <w:spacing w:before="100" w:beforeAutospacing="1" w:after="100" w:afterAutospacing="1" w:line="240" w:lineRule="auto"/>
    </w:pPr>
    <w:rPr>
      <w:rFonts w:ascii="Traditional Arabic" w:hAnsi="Traditional Arabic" w:cs="Traditional Arabic"/>
      <w:b/>
      <w:bCs/>
      <w:sz w:val="24"/>
      <w:szCs w:val="24"/>
    </w:rPr>
  </w:style>
  <w:style w:type="paragraph" w:customStyle="1" w:styleId="LongQuotations">
    <w:name w:val="Long Quotations"/>
    <w:basedOn w:val="Normal"/>
    <w:link w:val="LongQuotationsChar"/>
    <w:qFormat/>
    <w:rsid w:val="00504DB5"/>
    <w:pPr>
      <w:spacing w:after="0" w:line="480" w:lineRule="auto"/>
      <w:ind w:left="1440" w:right="720"/>
    </w:pPr>
    <w:rPr>
      <w:rFonts w:ascii="Times New Roman" w:eastAsia="Times New Roman" w:hAnsi="Times New Roman" w:cs="Times New Roman"/>
      <w:sz w:val="24"/>
      <w:szCs w:val="20"/>
      <w:lang w:bidi="ar-EG"/>
    </w:rPr>
  </w:style>
  <w:style w:type="paragraph" w:customStyle="1" w:styleId="Body">
    <w:name w:val="Body"/>
    <w:basedOn w:val="Normal"/>
    <w:link w:val="BodyChar"/>
    <w:qFormat/>
    <w:rsid w:val="00504DB5"/>
    <w:pPr>
      <w:spacing w:after="0" w:line="480" w:lineRule="auto"/>
      <w:ind w:firstLine="540"/>
    </w:pPr>
    <w:rPr>
      <w:rFonts w:ascii="Times New Roman" w:eastAsia="Times New Roman" w:hAnsi="Times New Roman" w:cs="Times New Roman"/>
      <w:sz w:val="24"/>
      <w:szCs w:val="20"/>
      <w:lang w:bidi="ar-EG"/>
    </w:rPr>
  </w:style>
  <w:style w:type="character" w:customStyle="1" w:styleId="LongQuotationsChar">
    <w:name w:val="Long Quotations Char"/>
    <w:basedOn w:val="DefaultParagraphFont"/>
    <w:link w:val="LongQuotations"/>
    <w:rsid w:val="00504DB5"/>
    <w:rPr>
      <w:rFonts w:ascii="Times New Roman" w:eastAsia="Times New Roman" w:hAnsi="Times New Roman" w:cs="Times New Roman"/>
      <w:sz w:val="24"/>
      <w:lang w:bidi="ar-EG"/>
    </w:rPr>
  </w:style>
  <w:style w:type="character" w:customStyle="1" w:styleId="BodyChar">
    <w:name w:val="Body Char"/>
    <w:basedOn w:val="DefaultParagraphFont"/>
    <w:link w:val="Body"/>
    <w:rsid w:val="00504DB5"/>
    <w:rPr>
      <w:rFonts w:ascii="Times New Roman" w:eastAsia="Times New Roman" w:hAnsi="Times New Roman" w:cs="Times New Roman"/>
      <w:sz w:val="24"/>
      <w:lang w:bidi="ar-EG"/>
    </w:rPr>
  </w:style>
  <w:style w:type="paragraph" w:customStyle="1" w:styleId="ArabicLongQuotations">
    <w:name w:val="Arabic Long Quotations"/>
    <w:basedOn w:val="Normal"/>
    <w:qFormat/>
    <w:rsid w:val="00504DB5"/>
    <w:pPr>
      <w:bidi/>
      <w:spacing w:after="0" w:line="480" w:lineRule="auto"/>
      <w:ind w:left="1440" w:right="1440"/>
    </w:pPr>
    <w:rPr>
      <w:rFonts w:ascii="Times New Roman" w:eastAsia="Times New Roman" w:hAnsi="Times New Roman" w:cs="Times New Roman"/>
      <w:sz w:val="24"/>
      <w:szCs w:val="20"/>
      <w:lang w:bidi="ar-E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4294337">
      <w:marLeft w:val="0"/>
      <w:marRight w:val="0"/>
      <w:marTop w:val="0"/>
      <w:marBottom w:val="0"/>
      <w:divBdr>
        <w:top w:val="none" w:sz="0" w:space="0" w:color="auto"/>
        <w:left w:val="none" w:sz="0" w:space="0" w:color="auto"/>
        <w:bottom w:val="none" w:sz="0" w:space="0" w:color="auto"/>
        <w:right w:val="none" w:sz="0" w:space="0" w:color="auto"/>
      </w:divBdr>
      <w:divsChild>
        <w:div w:id="524294369">
          <w:marLeft w:val="1200"/>
          <w:marRight w:val="225"/>
          <w:marTop w:val="0"/>
          <w:marBottom w:val="0"/>
          <w:divBdr>
            <w:top w:val="none" w:sz="0" w:space="0" w:color="auto"/>
            <w:left w:val="none" w:sz="0" w:space="0" w:color="auto"/>
            <w:bottom w:val="none" w:sz="0" w:space="0" w:color="auto"/>
            <w:right w:val="none" w:sz="0" w:space="0" w:color="auto"/>
          </w:divBdr>
        </w:div>
      </w:divsChild>
    </w:div>
    <w:div w:id="524294339">
      <w:marLeft w:val="0"/>
      <w:marRight w:val="0"/>
      <w:marTop w:val="0"/>
      <w:marBottom w:val="0"/>
      <w:divBdr>
        <w:top w:val="none" w:sz="0" w:space="0" w:color="auto"/>
        <w:left w:val="none" w:sz="0" w:space="0" w:color="auto"/>
        <w:bottom w:val="none" w:sz="0" w:space="0" w:color="auto"/>
        <w:right w:val="none" w:sz="0" w:space="0" w:color="auto"/>
      </w:divBdr>
    </w:div>
    <w:div w:id="524294342">
      <w:marLeft w:val="0"/>
      <w:marRight w:val="0"/>
      <w:marTop w:val="0"/>
      <w:marBottom w:val="0"/>
      <w:divBdr>
        <w:top w:val="none" w:sz="0" w:space="0" w:color="auto"/>
        <w:left w:val="none" w:sz="0" w:space="0" w:color="auto"/>
        <w:bottom w:val="none" w:sz="0" w:space="0" w:color="auto"/>
        <w:right w:val="none" w:sz="0" w:space="0" w:color="auto"/>
      </w:divBdr>
    </w:div>
    <w:div w:id="524294343">
      <w:marLeft w:val="0"/>
      <w:marRight w:val="0"/>
      <w:marTop w:val="0"/>
      <w:marBottom w:val="0"/>
      <w:divBdr>
        <w:top w:val="none" w:sz="0" w:space="0" w:color="auto"/>
        <w:left w:val="none" w:sz="0" w:space="0" w:color="auto"/>
        <w:bottom w:val="none" w:sz="0" w:space="0" w:color="auto"/>
        <w:right w:val="none" w:sz="0" w:space="0" w:color="auto"/>
      </w:divBdr>
    </w:div>
    <w:div w:id="524294344">
      <w:marLeft w:val="0"/>
      <w:marRight w:val="0"/>
      <w:marTop w:val="0"/>
      <w:marBottom w:val="0"/>
      <w:divBdr>
        <w:top w:val="none" w:sz="0" w:space="0" w:color="auto"/>
        <w:left w:val="none" w:sz="0" w:space="0" w:color="auto"/>
        <w:bottom w:val="none" w:sz="0" w:space="0" w:color="auto"/>
        <w:right w:val="none" w:sz="0" w:space="0" w:color="auto"/>
      </w:divBdr>
    </w:div>
    <w:div w:id="524294345">
      <w:marLeft w:val="0"/>
      <w:marRight w:val="0"/>
      <w:marTop w:val="0"/>
      <w:marBottom w:val="0"/>
      <w:divBdr>
        <w:top w:val="none" w:sz="0" w:space="0" w:color="auto"/>
        <w:left w:val="none" w:sz="0" w:space="0" w:color="auto"/>
        <w:bottom w:val="none" w:sz="0" w:space="0" w:color="auto"/>
        <w:right w:val="none" w:sz="0" w:space="0" w:color="auto"/>
      </w:divBdr>
    </w:div>
    <w:div w:id="524294346">
      <w:marLeft w:val="0"/>
      <w:marRight w:val="0"/>
      <w:marTop w:val="0"/>
      <w:marBottom w:val="0"/>
      <w:divBdr>
        <w:top w:val="none" w:sz="0" w:space="0" w:color="auto"/>
        <w:left w:val="none" w:sz="0" w:space="0" w:color="auto"/>
        <w:bottom w:val="none" w:sz="0" w:space="0" w:color="auto"/>
        <w:right w:val="none" w:sz="0" w:space="0" w:color="auto"/>
      </w:divBdr>
    </w:div>
    <w:div w:id="524294349">
      <w:marLeft w:val="0"/>
      <w:marRight w:val="0"/>
      <w:marTop w:val="0"/>
      <w:marBottom w:val="0"/>
      <w:divBdr>
        <w:top w:val="none" w:sz="0" w:space="0" w:color="auto"/>
        <w:left w:val="none" w:sz="0" w:space="0" w:color="auto"/>
        <w:bottom w:val="none" w:sz="0" w:space="0" w:color="auto"/>
        <w:right w:val="none" w:sz="0" w:space="0" w:color="auto"/>
      </w:divBdr>
      <w:divsChild>
        <w:div w:id="524294382">
          <w:marLeft w:val="0"/>
          <w:marRight w:val="0"/>
          <w:marTop w:val="0"/>
          <w:marBottom w:val="0"/>
          <w:divBdr>
            <w:top w:val="none" w:sz="0" w:space="0" w:color="auto"/>
            <w:left w:val="none" w:sz="0" w:space="0" w:color="auto"/>
            <w:bottom w:val="none" w:sz="0" w:space="0" w:color="auto"/>
            <w:right w:val="none" w:sz="0" w:space="0" w:color="auto"/>
          </w:divBdr>
          <w:divsChild>
            <w:div w:id="524294350">
              <w:marLeft w:val="0"/>
              <w:marRight w:val="0"/>
              <w:marTop w:val="0"/>
              <w:marBottom w:val="0"/>
              <w:divBdr>
                <w:top w:val="none" w:sz="0" w:space="0" w:color="auto"/>
                <w:left w:val="none" w:sz="0" w:space="0" w:color="auto"/>
                <w:bottom w:val="none" w:sz="0" w:space="0" w:color="auto"/>
                <w:right w:val="none" w:sz="0" w:space="0" w:color="auto"/>
              </w:divBdr>
              <w:divsChild>
                <w:div w:id="524294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4294351">
      <w:marLeft w:val="0"/>
      <w:marRight w:val="0"/>
      <w:marTop w:val="0"/>
      <w:marBottom w:val="0"/>
      <w:divBdr>
        <w:top w:val="none" w:sz="0" w:space="0" w:color="auto"/>
        <w:left w:val="none" w:sz="0" w:space="0" w:color="auto"/>
        <w:bottom w:val="none" w:sz="0" w:space="0" w:color="auto"/>
        <w:right w:val="none" w:sz="0" w:space="0" w:color="auto"/>
      </w:divBdr>
    </w:div>
    <w:div w:id="524294352">
      <w:marLeft w:val="0"/>
      <w:marRight w:val="0"/>
      <w:marTop w:val="0"/>
      <w:marBottom w:val="0"/>
      <w:divBdr>
        <w:top w:val="none" w:sz="0" w:space="0" w:color="auto"/>
        <w:left w:val="none" w:sz="0" w:space="0" w:color="auto"/>
        <w:bottom w:val="none" w:sz="0" w:space="0" w:color="auto"/>
        <w:right w:val="none" w:sz="0" w:space="0" w:color="auto"/>
      </w:divBdr>
    </w:div>
    <w:div w:id="524294354">
      <w:marLeft w:val="0"/>
      <w:marRight w:val="0"/>
      <w:marTop w:val="0"/>
      <w:marBottom w:val="0"/>
      <w:divBdr>
        <w:top w:val="none" w:sz="0" w:space="0" w:color="auto"/>
        <w:left w:val="none" w:sz="0" w:space="0" w:color="auto"/>
        <w:bottom w:val="none" w:sz="0" w:space="0" w:color="auto"/>
        <w:right w:val="none" w:sz="0" w:space="0" w:color="auto"/>
      </w:divBdr>
      <w:divsChild>
        <w:div w:id="524294381">
          <w:marLeft w:val="0"/>
          <w:marRight w:val="0"/>
          <w:marTop w:val="0"/>
          <w:marBottom w:val="0"/>
          <w:divBdr>
            <w:top w:val="none" w:sz="0" w:space="0" w:color="auto"/>
            <w:left w:val="none" w:sz="0" w:space="0" w:color="auto"/>
            <w:bottom w:val="none" w:sz="0" w:space="0" w:color="auto"/>
            <w:right w:val="none" w:sz="0" w:space="0" w:color="auto"/>
          </w:divBdr>
        </w:div>
      </w:divsChild>
    </w:div>
    <w:div w:id="524294355">
      <w:marLeft w:val="0"/>
      <w:marRight w:val="0"/>
      <w:marTop w:val="0"/>
      <w:marBottom w:val="0"/>
      <w:divBdr>
        <w:top w:val="none" w:sz="0" w:space="0" w:color="auto"/>
        <w:left w:val="none" w:sz="0" w:space="0" w:color="auto"/>
        <w:bottom w:val="none" w:sz="0" w:space="0" w:color="auto"/>
        <w:right w:val="none" w:sz="0" w:space="0" w:color="auto"/>
      </w:divBdr>
      <w:divsChild>
        <w:div w:id="524294338">
          <w:marLeft w:val="0"/>
          <w:marRight w:val="0"/>
          <w:marTop w:val="0"/>
          <w:marBottom w:val="0"/>
          <w:divBdr>
            <w:top w:val="none" w:sz="0" w:space="0" w:color="auto"/>
            <w:left w:val="none" w:sz="0" w:space="0" w:color="auto"/>
            <w:bottom w:val="none" w:sz="0" w:space="0" w:color="auto"/>
            <w:right w:val="none" w:sz="0" w:space="0" w:color="auto"/>
          </w:divBdr>
        </w:div>
      </w:divsChild>
    </w:div>
    <w:div w:id="524294356">
      <w:marLeft w:val="0"/>
      <w:marRight w:val="0"/>
      <w:marTop w:val="0"/>
      <w:marBottom w:val="0"/>
      <w:divBdr>
        <w:top w:val="none" w:sz="0" w:space="0" w:color="auto"/>
        <w:left w:val="none" w:sz="0" w:space="0" w:color="auto"/>
        <w:bottom w:val="none" w:sz="0" w:space="0" w:color="auto"/>
        <w:right w:val="none" w:sz="0" w:space="0" w:color="auto"/>
      </w:divBdr>
    </w:div>
    <w:div w:id="524294358">
      <w:marLeft w:val="0"/>
      <w:marRight w:val="0"/>
      <w:marTop w:val="0"/>
      <w:marBottom w:val="0"/>
      <w:divBdr>
        <w:top w:val="none" w:sz="0" w:space="0" w:color="auto"/>
        <w:left w:val="none" w:sz="0" w:space="0" w:color="auto"/>
        <w:bottom w:val="none" w:sz="0" w:space="0" w:color="auto"/>
        <w:right w:val="none" w:sz="0" w:space="0" w:color="auto"/>
      </w:divBdr>
    </w:div>
    <w:div w:id="524294359">
      <w:marLeft w:val="0"/>
      <w:marRight w:val="0"/>
      <w:marTop w:val="0"/>
      <w:marBottom w:val="0"/>
      <w:divBdr>
        <w:top w:val="none" w:sz="0" w:space="0" w:color="auto"/>
        <w:left w:val="none" w:sz="0" w:space="0" w:color="auto"/>
        <w:bottom w:val="none" w:sz="0" w:space="0" w:color="auto"/>
        <w:right w:val="none" w:sz="0" w:space="0" w:color="auto"/>
      </w:divBdr>
      <w:divsChild>
        <w:div w:id="524294376">
          <w:marLeft w:val="1200"/>
          <w:marRight w:val="225"/>
          <w:marTop w:val="0"/>
          <w:marBottom w:val="0"/>
          <w:divBdr>
            <w:top w:val="none" w:sz="0" w:space="0" w:color="auto"/>
            <w:left w:val="none" w:sz="0" w:space="0" w:color="auto"/>
            <w:bottom w:val="none" w:sz="0" w:space="0" w:color="auto"/>
            <w:right w:val="none" w:sz="0" w:space="0" w:color="auto"/>
          </w:divBdr>
        </w:div>
      </w:divsChild>
    </w:div>
    <w:div w:id="524294360">
      <w:marLeft w:val="0"/>
      <w:marRight w:val="0"/>
      <w:marTop w:val="0"/>
      <w:marBottom w:val="0"/>
      <w:divBdr>
        <w:top w:val="none" w:sz="0" w:space="0" w:color="auto"/>
        <w:left w:val="none" w:sz="0" w:space="0" w:color="auto"/>
        <w:bottom w:val="none" w:sz="0" w:space="0" w:color="auto"/>
        <w:right w:val="none" w:sz="0" w:space="0" w:color="auto"/>
      </w:divBdr>
    </w:div>
    <w:div w:id="524294361">
      <w:marLeft w:val="0"/>
      <w:marRight w:val="0"/>
      <w:marTop w:val="0"/>
      <w:marBottom w:val="0"/>
      <w:divBdr>
        <w:top w:val="none" w:sz="0" w:space="0" w:color="auto"/>
        <w:left w:val="none" w:sz="0" w:space="0" w:color="auto"/>
        <w:bottom w:val="none" w:sz="0" w:space="0" w:color="auto"/>
        <w:right w:val="none" w:sz="0" w:space="0" w:color="auto"/>
      </w:divBdr>
      <w:divsChild>
        <w:div w:id="524294373">
          <w:marLeft w:val="0"/>
          <w:marRight w:val="0"/>
          <w:marTop w:val="0"/>
          <w:marBottom w:val="0"/>
          <w:divBdr>
            <w:top w:val="none" w:sz="0" w:space="0" w:color="auto"/>
            <w:left w:val="none" w:sz="0" w:space="0" w:color="auto"/>
            <w:bottom w:val="none" w:sz="0" w:space="0" w:color="auto"/>
            <w:right w:val="none" w:sz="0" w:space="0" w:color="auto"/>
          </w:divBdr>
          <w:divsChild>
            <w:div w:id="524294353">
              <w:marLeft w:val="0"/>
              <w:marRight w:val="0"/>
              <w:marTop w:val="0"/>
              <w:marBottom w:val="0"/>
              <w:divBdr>
                <w:top w:val="none" w:sz="0" w:space="0" w:color="auto"/>
                <w:left w:val="none" w:sz="0" w:space="0" w:color="auto"/>
                <w:bottom w:val="none" w:sz="0" w:space="0" w:color="auto"/>
                <w:right w:val="none" w:sz="0" w:space="0" w:color="auto"/>
              </w:divBdr>
              <w:divsChild>
                <w:div w:id="524294357">
                  <w:marLeft w:val="0"/>
                  <w:marRight w:val="0"/>
                  <w:marTop w:val="0"/>
                  <w:marBottom w:val="0"/>
                  <w:divBdr>
                    <w:top w:val="none" w:sz="0" w:space="0" w:color="auto"/>
                    <w:left w:val="none" w:sz="0" w:space="0" w:color="auto"/>
                    <w:bottom w:val="dotted" w:sz="6" w:space="8" w:color="D4D4D4"/>
                    <w:right w:val="none" w:sz="0" w:space="0" w:color="auto"/>
                  </w:divBdr>
                  <w:divsChild>
                    <w:div w:id="524294379">
                      <w:marLeft w:val="120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4294362">
      <w:marLeft w:val="0"/>
      <w:marRight w:val="0"/>
      <w:marTop w:val="0"/>
      <w:marBottom w:val="0"/>
      <w:divBdr>
        <w:top w:val="none" w:sz="0" w:space="0" w:color="auto"/>
        <w:left w:val="none" w:sz="0" w:space="0" w:color="auto"/>
        <w:bottom w:val="none" w:sz="0" w:space="0" w:color="auto"/>
        <w:right w:val="none" w:sz="0" w:space="0" w:color="auto"/>
      </w:divBdr>
      <w:divsChild>
        <w:div w:id="524294348">
          <w:marLeft w:val="0"/>
          <w:marRight w:val="0"/>
          <w:marTop w:val="0"/>
          <w:marBottom w:val="0"/>
          <w:divBdr>
            <w:top w:val="none" w:sz="0" w:space="0" w:color="auto"/>
            <w:left w:val="none" w:sz="0" w:space="0" w:color="auto"/>
            <w:bottom w:val="none" w:sz="0" w:space="0" w:color="auto"/>
            <w:right w:val="none" w:sz="0" w:space="0" w:color="auto"/>
          </w:divBdr>
          <w:divsChild>
            <w:div w:id="524294368">
              <w:marLeft w:val="0"/>
              <w:marRight w:val="0"/>
              <w:marTop w:val="0"/>
              <w:marBottom w:val="0"/>
              <w:divBdr>
                <w:top w:val="none" w:sz="0" w:space="0" w:color="auto"/>
                <w:left w:val="none" w:sz="0" w:space="0" w:color="auto"/>
                <w:bottom w:val="none" w:sz="0" w:space="0" w:color="auto"/>
                <w:right w:val="none" w:sz="0" w:space="0" w:color="auto"/>
              </w:divBdr>
              <w:divsChild>
                <w:div w:id="524294371">
                  <w:marLeft w:val="0"/>
                  <w:marRight w:val="0"/>
                  <w:marTop w:val="0"/>
                  <w:marBottom w:val="0"/>
                  <w:divBdr>
                    <w:top w:val="none" w:sz="0" w:space="0" w:color="auto"/>
                    <w:left w:val="none" w:sz="0" w:space="0" w:color="auto"/>
                    <w:bottom w:val="dotted" w:sz="6" w:space="8" w:color="D4D4D4"/>
                    <w:right w:val="none" w:sz="0" w:space="0" w:color="auto"/>
                  </w:divBdr>
                  <w:divsChild>
                    <w:div w:id="524294341">
                      <w:marLeft w:val="120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4294363">
      <w:marLeft w:val="0"/>
      <w:marRight w:val="0"/>
      <w:marTop w:val="0"/>
      <w:marBottom w:val="0"/>
      <w:divBdr>
        <w:top w:val="none" w:sz="0" w:space="0" w:color="auto"/>
        <w:left w:val="none" w:sz="0" w:space="0" w:color="auto"/>
        <w:bottom w:val="none" w:sz="0" w:space="0" w:color="auto"/>
        <w:right w:val="none" w:sz="0" w:space="0" w:color="auto"/>
      </w:divBdr>
    </w:div>
    <w:div w:id="524294364">
      <w:marLeft w:val="0"/>
      <w:marRight w:val="0"/>
      <w:marTop w:val="0"/>
      <w:marBottom w:val="0"/>
      <w:divBdr>
        <w:top w:val="none" w:sz="0" w:space="0" w:color="auto"/>
        <w:left w:val="none" w:sz="0" w:space="0" w:color="auto"/>
        <w:bottom w:val="none" w:sz="0" w:space="0" w:color="auto"/>
        <w:right w:val="none" w:sz="0" w:space="0" w:color="auto"/>
      </w:divBdr>
    </w:div>
    <w:div w:id="524294365">
      <w:marLeft w:val="0"/>
      <w:marRight w:val="0"/>
      <w:marTop w:val="0"/>
      <w:marBottom w:val="0"/>
      <w:divBdr>
        <w:top w:val="none" w:sz="0" w:space="0" w:color="auto"/>
        <w:left w:val="none" w:sz="0" w:space="0" w:color="auto"/>
        <w:bottom w:val="none" w:sz="0" w:space="0" w:color="auto"/>
        <w:right w:val="none" w:sz="0" w:space="0" w:color="auto"/>
      </w:divBdr>
    </w:div>
    <w:div w:id="524294367">
      <w:marLeft w:val="0"/>
      <w:marRight w:val="0"/>
      <w:marTop w:val="0"/>
      <w:marBottom w:val="0"/>
      <w:divBdr>
        <w:top w:val="none" w:sz="0" w:space="0" w:color="auto"/>
        <w:left w:val="none" w:sz="0" w:space="0" w:color="auto"/>
        <w:bottom w:val="none" w:sz="0" w:space="0" w:color="auto"/>
        <w:right w:val="none" w:sz="0" w:space="0" w:color="auto"/>
      </w:divBdr>
    </w:div>
    <w:div w:id="524294372">
      <w:marLeft w:val="0"/>
      <w:marRight w:val="0"/>
      <w:marTop w:val="0"/>
      <w:marBottom w:val="0"/>
      <w:divBdr>
        <w:top w:val="none" w:sz="0" w:space="0" w:color="auto"/>
        <w:left w:val="none" w:sz="0" w:space="0" w:color="auto"/>
        <w:bottom w:val="none" w:sz="0" w:space="0" w:color="auto"/>
        <w:right w:val="none" w:sz="0" w:space="0" w:color="auto"/>
      </w:divBdr>
    </w:div>
    <w:div w:id="524294374">
      <w:marLeft w:val="0"/>
      <w:marRight w:val="0"/>
      <w:marTop w:val="0"/>
      <w:marBottom w:val="0"/>
      <w:divBdr>
        <w:top w:val="none" w:sz="0" w:space="0" w:color="auto"/>
        <w:left w:val="none" w:sz="0" w:space="0" w:color="auto"/>
        <w:bottom w:val="none" w:sz="0" w:space="0" w:color="auto"/>
        <w:right w:val="none" w:sz="0" w:space="0" w:color="auto"/>
      </w:divBdr>
    </w:div>
    <w:div w:id="524294375">
      <w:marLeft w:val="0"/>
      <w:marRight w:val="0"/>
      <w:marTop w:val="0"/>
      <w:marBottom w:val="0"/>
      <w:divBdr>
        <w:top w:val="none" w:sz="0" w:space="0" w:color="auto"/>
        <w:left w:val="none" w:sz="0" w:space="0" w:color="auto"/>
        <w:bottom w:val="none" w:sz="0" w:space="0" w:color="auto"/>
        <w:right w:val="none" w:sz="0" w:space="0" w:color="auto"/>
      </w:divBdr>
      <w:divsChild>
        <w:div w:id="524294347">
          <w:marLeft w:val="1200"/>
          <w:marRight w:val="225"/>
          <w:marTop w:val="0"/>
          <w:marBottom w:val="0"/>
          <w:divBdr>
            <w:top w:val="none" w:sz="0" w:space="0" w:color="auto"/>
            <w:left w:val="none" w:sz="0" w:space="0" w:color="auto"/>
            <w:bottom w:val="none" w:sz="0" w:space="0" w:color="auto"/>
            <w:right w:val="none" w:sz="0" w:space="0" w:color="auto"/>
          </w:divBdr>
        </w:div>
      </w:divsChild>
    </w:div>
    <w:div w:id="524294377">
      <w:marLeft w:val="0"/>
      <w:marRight w:val="0"/>
      <w:marTop w:val="0"/>
      <w:marBottom w:val="0"/>
      <w:divBdr>
        <w:top w:val="none" w:sz="0" w:space="0" w:color="auto"/>
        <w:left w:val="none" w:sz="0" w:space="0" w:color="auto"/>
        <w:bottom w:val="none" w:sz="0" w:space="0" w:color="auto"/>
        <w:right w:val="none" w:sz="0" w:space="0" w:color="auto"/>
      </w:divBdr>
      <w:divsChild>
        <w:div w:id="524294370">
          <w:marLeft w:val="0"/>
          <w:marRight w:val="0"/>
          <w:marTop w:val="0"/>
          <w:marBottom w:val="0"/>
          <w:divBdr>
            <w:top w:val="none" w:sz="0" w:space="0" w:color="auto"/>
            <w:left w:val="none" w:sz="0" w:space="0" w:color="auto"/>
            <w:bottom w:val="none" w:sz="0" w:space="0" w:color="auto"/>
            <w:right w:val="none" w:sz="0" w:space="0" w:color="auto"/>
          </w:divBdr>
        </w:div>
      </w:divsChild>
    </w:div>
    <w:div w:id="524294378">
      <w:marLeft w:val="0"/>
      <w:marRight w:val="0"/>
      <w:marTop w:val="0"/>
      <w:marBottom w:val="0"/>
      <w:divBdr>
        <w:top w:val="none" w:sz="0" w:space="0" w:color="auto"/>
        <w:left w:val="none" w:sz="0" w:space="0" w:color="auto"/>
        <w:bottom w:val="none" w:sz="0" w:space="0" w:color="auto"/>
        <w:right w:val="none" w:sz="0" w:space="0" w:color="auto"/>
      </w:divBdr>
      <w:divsChild>
        <w:div w:id="524294366">
          <w:marLeft w:val="1200"/>
          <w:marRight w:val="225"/>
          <w:marTop w:val="0"/>
          <w:marBottom w:val="0"/>
          <w:divBdr>
            <w:top w:val="none" w:sz="0" w:space="0" w:color="auto"/>
            <w:left w:val="none" w:sz="0" w:space="0" w:color="auto"/>
            <w:bottom w:val="none" w:sz="0" w:space="0" w:color="auto"/>
            <w:right w:val="none" w:sz="0" w:space="0" w:color="auto"/>
          </w:divBdr>
        </w:div>
      </w:divsChild>
    </w:div>
    <w:div w:id="524294380">
      <w:marLeft w:val="0"/>
      <w:marRight w:val="0"/>
      <w:marTop w:val="0"/>
      <w:marBottom w:val="0"/>
      <w:divBdr>
        <w:top w:val="none" w:sz="0" w:space="0" w:color="auto"/>
        <w:left w:val="none" w:sz="0" w:space="0" w:color="auto"/>
        <w:bottom w:val="none" w:sz="0" w:space="0" w:color="auto"/>
        <w:right w:val="none" w:sz="0" w:space="0" w:color="auto"/>
      </w:divBdr>
    </w:div>
    <w:div w:id="524294383">
      <w:marLeft w:val="0"/>
      <w:marRight w:val="0"/>
      <w:marTop w:val="0"/>
      <w:marBottom w:val="0"/>
      <w:divBdr>
        <w:top w:val="none" w:sz="0" w:space="0" w:color="auto"/>
        <w:left w:val="none" w:sz="0" w:space="0" w:color="auto"/>
        <w:bottom w:val="none" w:sz="0" w:space="0" w:color="auto"/>
        <w:right w:val="none" w:sz="0" w:space="0" w:color="auto"/>
      </w:divBdr>
    </w:div>
    <w:div w:id="52429438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Cha10</b:Tag>
    <b:SourceType>Book</b:SourceType>
    <b:Guid>{35357DD8-B61B-4424-83A5-8F4DE33E1724}</b:Guid>
    <b:Author>
      <b:Author>
        <b:NameList>
          <b:Person>
            <b:Last>Meister</b:Last>
            <b:First>Chad</b:First>
          </b:Person>
        </b:NameList>
      </b:Author>
    </b:Author>
    <b:Title>The Oxford Handbook of Religious Diversity</b:Title>
    <b:Year>2010</b:Year>
    <b:Publisher>Oxford University Press</b:Publisher>
    <b:StandardNumber>ISBN 978-0195340136</b:StandardNumber>
    <b:Pages>62-72</b:Pages>
    <b:RefOrder>1</b:RefOrder>
  </b:Source>
  <b:Source>
    <b:Tag>Pet89</b:Tag>
    <b:SourceType>Book</b:SourceType>
    <b:Guid>{E67F3D1F-743E-4F58-A6DD-8C08C0A63EE4}</b:Guid>
    <b:Author>
      <b:Author>
        <b:NameList>
          <b:Person>
            <b:Last>Peters</b:Last>
            <b:First>Edwards</b:First>
          </b:Person>
        </b:NameList>
      </b:Author>
    </b:Author>
    <b:Title>Inquisition</b:Title>
    <b:Year>1989</b:Year>
    <b:Publisher>University of California Press</b:Publisher>
    <b:Pages>67</b:Pages>
    <b:RefOrder>2</b:RefOrder>
  </b:Source>
  <b:Source>
    <b:Tag>JBi06</b:Tag>
    <b:SourceType>JournalArticle</b:SourceType>
    <b:Guid>{1983AFC9-55F5-43DE-9274-FBD7739A5AD4}</b:Guid>
    <b:Title>Aquinas on Torture </b:Title>
    <b:Year>2006</b:Year>
    <b:JournalName>New Blackfriars</b:JournalName>
    <b:Pages>229–237</b:Pages>
    <b:Author>
      <b:Author>
        <b:NameList>
          <b:Person>
            <b:Last>Bishop</b:Last>
            <b:First>J</b:First>
          </b:Person>
        </b:NameList>
      </b:Author>
    </b:Author>
    <b:Month>May</b:Month>
    <b:Volume>87</b:Volume>
    <b:Issue>1009</b:Issue>
    <b:RefOrder>3</b:RefOrder>
  </b:Source>
  <b:Source>
    <b:Tag>Ste11</b:Tag>
    <b:SourceType>Book</b:SourceType>
    <b:Guid>{87E5D694-D28A-49E7-89DF-BA0FF0B44BAD}</b:Guid>
    <b:Title> Humanism: A Very Short Introduction </b:Title>
    <b:Year>2011</b:Year>
    <b:Pages>23</b:Pages>
    <b:Publisher>Oxford University Press</b:Publisher>
    <b:Author>
      <b:Author>
        <b:NameList>
          <b:Person>
            <b:Last>Law</b:Last>
            <b:First>Stephen</b:First>
          </b:Person>
        </b:NameList>
      </b:Author>
    </b:Author>
    <b:RefOrder>4</b:RefOrder>
  </b:Source>
  <b:Source>
    <b:Tag>Ali</b:Tag>
    <b:SourceType>Book</b:SourceType>
    <b:Guid>{0FBC5D69-0CA5-4FD7-8177-4BFC9009F489}</b:Guid>
    <b:Title>Maratib al-Ijmaa' [The Rankings of Consensus]</b:Title>
    <b:City>Beirut</b:City>
    <b:Publisher>Dar al-Kutub al-'Ilmiyyah</b:Publisher>
    <b:Author>
      <b:Author>
        <b:NameList>
          <b:Person>
            <b:Last>Hazm</b:Last>
            <b:First>Ali</b:First>
            <b:Middle>ibn Muhammad ibn</b:Middle>
          </b:Person>
        </b:NameList>
      </b:Author>
    </b:Author>
    <b:RefOrder>5</b:RefOrder>
  </b:Source>
  <b:Source>
    <b:Tag>MuhCE</b:Tag>
    <b:SourceType>Book</b:SourceType>
    <b:Guid>{694E85EB-2CCB-467F-9D6B-E6652A92A3F5}</b:Guid>
    <b:Author>
      <b:Author>
        <b:NameList>
          <b:Person>
            <b:Last>‘Uthaymeen</b:Last>
            <b:First>Muhammad</b:First>
            <b:Middle>ibn</b:Middle>
          </b:Person>
        </b:NameList>
      </b:Author>
    </b:Author>
    <b:Title>Sharḥ al-‘Aqeedah As-Safareeniyah  </b:Title>
    <b:Year>1426 H 2005 CE</b:Year>
    <b:City>Riyadh </b:City>
    <b:Publisher>Dar al-Watan</b:Publisher>
    <b:RefOrder>6</b:RefOrder>
  </b:Source>
  <b:Source>
    <b:Tag>Aḥm</b:Tag>
    <b:SourceType>Book</b:SourceType>
    <b:Guid>{BAEE092C-9B0D-4E8A-96B2-DDA2B394761A}</b:Guid>
    <b:Title>Aṣ-Ṣarim Al-Maslool ‘ala Shatim-ir-Rasool  </b:Title>
    <b:City>Saudi Arabia</b:City>
    <b:Publisher>Al-Ḥaras al-Waṭani As-Su’oodi </b:Publisher>
    <b:Author>
      <b:Author>
        <b:NameList>
          <b:Person>
            <b:Last>Taymiyyah</b:Last>
            <b:First>Aḥmad</b:First>
            <b:Middle>ibn Abd-ul-Ḥaleem ibn</b:Middle>
          </b:Person>
        </b:NameList>
      </b:Author>
    </b:Author>
    <b:Pages>319</b:Pages>
    <b:RefOrder>7</b:RefOrder>
  </b:Source>
  <b:Source>
    <b:Tag>ShaCE</b:Tag>
    <b:SourceType>Book</b:SourceType>
    <b:Guid>{66B86CCF-4360-4ECE-B3FC-436E9E1048CC}</b:Guid>
    <b:Author>
      <b:Author>
        <b:NameList>
          <b:Person>
            <b:Last>Shaltoot</b:Last>
            <b:First>Mahmoud</b:First>
          </b:Person>
        </b:NameList>
      </b:Author>
    </b:Author>
    <b:Title>Al-Islam ‘Aqeedah wa Shari’a   </b:Title>
    <b:Year>1421 A.H. 2001 CE</b:Year>
    <b:City>Cairo</b:City>
    <b:Publisher>Dar Ash-Shurooq</b:Publisher>
    <b:Edition>Eighteenth</b:Edition>
    <b:RefOrder>8</b:RefOrder>
  </b:Source>
  <b:Source>
    <b:Tag>Red</b:Tag>
    <b:SourceType>JournalArticle</b:SourceType>
    <b:Guid>{48135FED-7671-4348-8F33-D778D8AAC5C4}</b:Guid>
    <b:Author>
      <b:Author>
        <b:NameList>
          <b:Person>
            <b:Last>Reda</b:Last>
            <b:First>Muhammad</b:First>
            <b:Middle>Rasheed</b:Middle>
          </b:Person>
        </b:NameList>
      </b:Author>
    </b:Author>
    <b:Title>Asilah min Ba'd Ahl-il-'Ilm bi Tunis</b:Title>
    <b:JournalName>Al-Manâr</b:JournalName>
    <b:Pages>285</b:Pages>
    <b:Volume>10</b:Volume>
    <b:RefOrder>9</b:RefOrder>
  </b:Source>
  <b:Source>
    <b:Tag>YusCE</b:Tag>
    <b:SourceType>Book</b:SourceType>
    <b:Guid>{E9BE5DAD-9E4A-4C3D-8FAD-96A6473BED9A}</b:Guid>
    <b:Title>Jareemat ar-Riddah wa ‘Uqoobat al-Murtadd fi Daw’ al-Quran wal-Sunnah</b:Title>
    <b:Year>1417 A.H. 1996 CE</b:Year>
    <b:City>Jordan</b:City>
    <b:Publisher>Dar al-Furqân</b:Publisher>
    <b:Author>
      <b:Author>
        <b:NameList>
          <b:Person>
            <b:Last>Al-Qaradawi</b:Last>
            <b:First>Yususf</b:First>
          </b:Person>
        </b:NameList>
      </b:Author>
    </b:Author>
    <b:Edition>First</b:Edition>
    <b:RefOrder>10</b:RefOrder>
  </b:Source>
  <b:Source>
    <b:Tag>AbdCE</b:Tag>
    <b:SourceType>Book</b:SourceType>
    <b:Guid>{D1E611C9-41AA-4690-BDAE-B6516AA89E63}</b:Guid>
    <b:Author>
      <b:Author>
        <b:NameList>
          <b:Person>
            <b:Last>Qudâmah</b:Last>
            <b:First>Abdullah</b:First>
            <b:Middle>Ibn</b:Middle>
          </b:Person>
        </b:NameList>
      </b:Author>
    </b:Author>
    <b:Title>Al-Mughni</b:Title>
    <b:Year>1388 A.H. 1968 CE</b:Year>
    <b:City>Cairo</b:City>
    <b:Publisher>Maktabat al-Qahirah</b:Publisher>
    <b:RefOrder>11</b:RefOrder>
  </b:Source>
  <b:Source>
    <b:Tag>IbnCE</b:Tag>
    <b:SourceType>Book</b:SourceType>
    <b:Guid>{EFB151B5-4CBC-4C3B-8060-9B41F4543560}</b:Guid>
    <b:Author>
      <b:Author>
        <b:NameList>
          <b:Person>
            <b:Last>Al-ˊAsqalâniy</b:Last>
            <b:First>Ibn</b:First>
            <b:Middle>ḥajar</b:Middle>
          </b:Person>
        </b:NameList>
      </b:Author>
    </b:Author>
    <b:Title>Al-Talkhees al-Ḥabeer</b:Title>
    <b:Year>1419 A.H. 1989 CE</b:Year>
    <b:City>Beirut</b:City>
    <b:Publisher>Dar al-Kutub al-ˊIlmiyah</b:Publisher>
    <b:RefOrder>12</b:RefOrder>
  </b:Source>
  <b:Source>
    <b:Tag>alACE1</b:Tag>
    <b:SourceType>Book</b:SourceType>
    <b:Guid>{77B65D98-C394-4311-B0D7-318ACDF7E2BF}</b:Guid>
    <b:Author>
      <b:Author>
        <b:NameList>
          <b:Person>
            <b:Last>Al-‘Asqalaniy</b:Last>
            <b:First>Aḥmad</b:First>
            <b:Middle>ibn Hajar</b:Middle>
          </b:Person>
        </b:NameList>
      </b:Author>
    </b:Author>
    <b:Title>Fatḥ al-Bâri</b:Title>
    <b:Year>1379 A.H. 1959 CE</b:Year>
    <b:City>Beirut</b:City>
    <b:Publisher>Dar al-Ma’rifah</b:Publisher>
    <b:RefOrder>13</b:RefOrder>
  </b:Source>
  <b:Source>
    <b:Tag>alACE</b:Tag>
    <b:SourceType>Book</b:SourceType>
    <b:Guid>{13047791-6DDE-4EF5-AC6D-821E0F9A034D}</b:Guid>
    <b:Author>
      <b:Author>
        <b:NameList>
          <b:Person>
            <b:Last>Al-‘Awwa</b:Last>
            <b:First>Muhammad</b:First>
            <b:Middle>Saleem</b:Middle>
          </b:Person>
        </b:NameList>
      </b:Author>
    </b:Author>
    <b:Title>Fi Usool an-Nizam al-Jinaiy al-Islami</b:Title>
    <b:Year>1427 A.H. 2006 CE</b:Year>
    <b:City>Cairo</b:City>
    <b:Publisher>Safeer Al-Dawliyah</b:Publisher>
    <b:Edition>second</b:Edition>
    <b:RefOrder>14</b:RefOrder>
  </b:Source>
  <b:Source>
    <b:Tag>AbuCE1</b:Tag>
    <b:SourceType>Book</b:SourceType>
    <b:Guid>{E2A2BA24-128E-4AF1-9040-F8DE8D247B8D}</b:Guid>
    <b:Author>
      <b:Author>
        <b:NameList>
          <b:Person>
            <b:Last>Al-Ḥafeed</b:Last>
            <b:First>Abu</b:First>
            <b:Middle>Al-Waleed ibn Rushd</b:Middle>
          </b:Person>
        </b:NameList>
      </b:Author>
    </b:Author>
    <b:Title>Bidayat al-Mujtahid wa Nihayat al-Muqtaṣid</b:Title>
    <b:Year>1425 A.H. 2004 CE</b:Year>
    <b:City>Cairo</b:City>
    <b:Publisher>Dar al-Ḥadeeth</b:Publisher>
    <b:RefOrder>15</b:RefOrder>
  </b:Source>
  <b:Source>
    <b:Tag>AbuCE</b:Tag>
    <b:SourceType>Book</b:SourceType>
    <b:Guid>{B9B85276-8762-464E-8594-0D834A792DBB}</b:Guid>
    <b:Author>
      <b:Author>
        <b:NameList>
          <b:Person>
            <b:Last>Al-Mundhir</b:Last>
            <b:First>Abu</b:First>
            <b:Middle>Bakr ibn</b:Middle>
          </b:Person>
        </b:NameList>
      </b:Author>
    </b:Author>
    <b:Title>Al-Ishrâf ˊala Madhahib al-ˊUlamâ’</b:Title>
    <b:Year>1425 A.H. 2004 CE</b:Year>
    <b:City>Ra’s al-Khaymah</b:City>
    <b:Publisher>Maktabat Makkah Ath-Thaqafiyyah</b:Publisher>
    <b:RefOrder>16</b:RefOrder>
  </b:Source>
</b:Sources>
</file>

<file path=customXml/itemProps1.xml><?xml version="1.0" encoding="utf-8"?>
<ds:datastoreItem xmlns:ds="http://schemas.openxmlformats.org/officeDocument/2006/customXml" ds:itemID="{6A2CBB82-9E83-4B07-9A4E-6F8830F4B8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15</Pages>
  <Words>4866</Words>
  <Characters>27741</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TSSS</Company>
  <LinksUpToDate>false</LinksUpToDate>
  <CharactersWithSpaces>32542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Hatem al-Haj</dc:creator>
  <cp:lastModifiedBy>Hp</cp:lastModifiedBy>
  <cp:revision>17</cp:revision>
  <cp:lastPrinted>2016-02-27T22:28:00Z</cp:lastPrinted>
  <dcterms:created xsi:type="dcterms:W3CDTF">2016-02-28T21:53:00Z</dcterms:created>
  <dcterms:modified xsi:type="dcterms:W3CDTF">2016-03-03T08:58:00Z</dcterms:modified>
</cp:coreProperties>
</file>